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9F3E9" w14:textId="5E897E14" w:rsidR="008B569A" w:rsidRPr="005C0F7F" w:rsidRDefault="00430055" w:rsidP="00122F2B">
      <w:pPr>
        <w:spacing w:after="0" w:line="360" w:lineRule="auto"/>
        <w:jc w:val="both"/>
        <w:rPr>
          <w:rFonts w:ascii="Trebuchet MS" w:hAnsi="Trebuchet MS"/>
          <w:b/>
          <w:sz w:val="24"/>
          <w:szCs w:val="24"/>
        </w:rPr>
      </w:pPr>
      <w:r>
        <w:rPr>
          <w:rFonts w:ascii="Trebuchet MS" w:hAnsi="Trebuchet MS"/>
          <w:b/>
          <w:sz w:val="24"/>
          <w:szCs w:val="24"/>
        </w:rPr>
        <w:t xml:space="preserve">A “Good Governance” </w:t>
      </w:r>
      <w:r w:rsidR="00A17B40" w:rsidRPr="005C0F7F">
        <w:rPr>
          <w:rFonts w:ascii="Trebuchet MS" w:hAnsi="Trebuchet MS"/>
          <w:b/>
          <w:sz w:val="24"/>
          <w:szCs w:val="24"/>
        </w:rPr>
        <w:t>Approach to Policy Development</w:t>
      </w:r>
    </w:p>
    <w:p w14:paraId="4CCF130D" w14:textId="23CAE52D" w:rsidR="00A17B40" w:rsidRPr="005C0F7F" w:rsidRDefault="00792C56" w:rsidP="00122F2B">
      <w:pPr>
        <w:spacing w:after="0" w:line="360" w:lineRule="auto"/>
        <w:jc w:val="both"/>
        <w:rPr>
          <w:rFonts w:ascii="Trebuchet MS" w:hAnsi="Trebuchet MS"/>
          <w:sz w:val="24"/>
          <w:szCs w:val="24"/>
        </w:rPr>
      </w:pPr>
      <w:r w:rsidRPr="005C0F7F">
        <w:rPr>
          <w:rFonts w:ascii="Trebuchet MS" w:hAnsi="Trebuchet MS"/>
          <w:sz w:val="24"/>
          <w:szCs w:val="24"/>
        </w:rPr>
        <w:t xml:space="preserve">In a fairly brief manner, this document attempts to set out the basics of what I believe about policy development and its importance to local governments. I have written extensively on this topic </w:t>
      </w:r>
      <w:r w:rsidR="00430055">
        <w:rPr>
          <w:rFonts w:ascii="Trebuchet MS" w:hAnsi="Trebuchet MS"/>
          <w:sz w:val="24"/>
          <w:szCs w:val="24"/>
        </w:rPr>
        <w:t xml:space="preserve">(see numerous sources at municipalworld.com </w:t>
      </w:r>
      <w:r w:rsidRPr="005C0F7F">
        <w:rPr>
          <w:rFonts w:ascii="Trebuchet MS" w:hAnsi="Trebuchet MS"/>
          <w:sz w:val="24"/>
          <w:szCs w:val="24"/>
        </w:rPr>
        <w:t xml:space="preserve">and </w:t>
      </w:r>
      <w:proofErr w:type="gramStart"/>
      <w:r w:rsidRPr="005C0F7F">
        <w:rPr>
          <w:rFonts w:ascii="Trebuchet MS" w:hAnsi="Trebuchet MS"/>
          <w:sz w:val="24"/>
          <w:szCs w:val="24"/>
        </w:rPr>
        <w:t xml:space="preserve">in </w:t>
      </w:r>
      <w:r w:rsidR="00430055">
        <w:rPr>
          <w:rFonts w:ascii="Trebuchet MS" w:hAnsi="Trebuchet MS"/>
          <w:sz w:val="24"/>
          <w:szCs w:val="24"/>
        </w:rPr>
        <w:t>particular my</w:t>
      </w:r>
      <w:proofErr w:type="gramEnd"/>
      <w:r w:rsidR="00430055">
        <w:rPr>
          <w:rFonts w:ascii="Trebuchet MS" w:hAnsi="Trebuchet MS"/>
          <w:sz w:val="24"/>
          <w:szCs w:val="24"/>
        </w:rPr>
        <w:t xml:space="preserve"> book </w:t>
      </w:r>
      <w:r w:rsidRPr="005C0F7F">
        <w:rPr>
          <w:rFonts w:ascii="Trebuchet MS" w:hAnsi="Trebuchet MS"/>
          <w:sz w:val="24"/>
          <w:szCs w:val="24"/>
        </w:rPr>
        <w:t xml:space="preserve">“Effective Policy Governance”. </w:t>
      </w:r>
      <w:r w:rsidR="005C0F7F">
        <w:rPr>
          <w:rFonts w:ascii="Trebuchet MS" w:hAnsi="Trebuchet MS"/>
          <w:sz w:val="24"/>
          <w:szCs w:val="24"/>
        </w:rPr>
        <w:t xml:space="preserve">Some of what follows I have excerpted from my book. </w:t>
      </w:r>
    </w:p>
    <w:p w14:paraId="3F1AB8A8" w14:textId="77777777" w:rsidR="00792C56" w:rsidRPr="005C0F7F" w:rsidRDefault="00792C56" w:rsidP="00122F2B">
      <w:pPr>
        <w:spacing w:after="0" w:line="360" w:lineRule="auto"/>
        <w:jc w:val="both"/>
        <w:rPr>
          <w:rFonts w:ascii="Trebuchet MS" w:hAnsi="Trebuchet MS"/>
          <w:b/>
          <w:sz w:val="24"/>
          <w:szCs w:val="24"/>
        </w:rPr>
      </w:pPr>
      <w:r w:rsidRPr="005C0F7F">
        <w:rPr>
          <w:rFonts w:ascii="Trebuchet MS" w:hAnsi="Trebuchet MS"/>
          <w:b/>
          <w:sz w:val="24"/>
          <w:szCs w:val="24"/>
        </w:rPr>
        <w:t>Why Set Policy?</w:t>
      </w:r>
    </w:p>
    <w:p w14:paraId="7F2AE430" w14:textId="25B11BE8" w:rsidR="00792C56" w:rsidRPr="005C0F7F" w:rsidRDefault="00FF2718" w:rsidP="00122F2B">
      <w:pPr>
        <w:spacing w:after="0" w:line="360" w:lineRule="auto"/>
        <w:jc w:val="both"/>
        <w:rPr>
          <w:rFonts w:ascii="Trebuchet MS" w:hAnsi="Trebuchet MS"/>
          <w:sz w:val="24"/>
          <w:szCs w:val="24"/>
        </w:rPr>
      </w:pPr>
      <w:r w:rsidRPr="005C0F7F">
        <w:rPr>
          <w:rFonts w:ascii="Trebuchet MS" w:hAnsi="Trebuchet MS"/>
          <w:sz w:val="24"/>
          <w:szCs w:val="24"/>
        </w:rPr>
        <w:t xml:space="preserve">The short answer to this question at least in this Province is that it is a legislated requirement. This is not a Cuff idea or dictum: it is a requirement of </w:t>
      </w:r>
      <w:r w:rsidR="00430055">
        <w:rPr>
          <w:rFonts w:ascii="Trebuchet MS" w:hAnsi="Trebuchet MS"/>
          <w:sz w:val="24"/>
          <w:szCs w:val="24"/>
        </w:rPr>
        <w:t xml:space="preserve">virtually </w:t>
      </w:r>
      <w:r w:rsidRPr="005C0F7F">
        <w:rPr>
          <w:rFonts w:ascii="Trebuchet MS" w:hAnsi="Trebuchet MS"/>
          <w:sz w:val="24"/>
          <w:szCs w:val="24"/>
        </w:rPr>
        <w:t>every elected Council</w:t>
      </w:r>
      <w:r w:rsidR="00430055">
        <w:rPr>
          <w:rFonts w:ascii="Trebuchet MS" w:hAnsi="Trebuchet MS"/>
          <w:sz w:val="24"/>
          <w:szCs w:val="24"/>
        </w:rPr>
        <w:t xml:space="preserve"> across Canada</w:t>
      </w:r>
      <w:r w:rsidRPr="005C0F7F">
        <w:rPr>
          <w:rFonts w:ascii="Trebuchet MS" w:hAnsi="Trebuchet MS"/>
          <w:sz w:val="24"/>
          <w:szCs w:val="24"/>
        </w:rPr>
        <w:t xml:space="preserve">. </w:t>
      </w:r>
      <w:r w:rsidR="00430055">
        <w:rPr>
          <w:rFonts w:ascii="Trebuchet MS" w:hAnsi="Trebuchet MS"/>
          <w:sz w:val="24"/>
          <w:szCs w:val="24"/>
        </w:rPr>
        <w:t xml:space="preserve">Many have a statement </w:t>
      </w:r>
      <w:proofErr w:type="gramStart"/>
      <w:r w:rsidR="00430055">
        <w:rPr>
          <w:rFonts w:ascii="Trebuchet MS" w:hAnsi="Trebuchet MS"/>
          <w:sz w:val="24"/>
          <w:szCs w:val="24"/>
        </w:rPr>
        <w:t>similar to</w:t>
      </w:r>
      <w:proofErr w:type="gramEnd"/>
      <w:r w:rsidR="00430055">
        <w:rPr>
          <w:rFonts w:ascii="Trebuchet MS" w:hAnsi="Trebuchet MS"/>
          <w:sz w:val="24"/>
          <w:szCs w:val="24"/>
        </w:rPr>
        <w:t xml:space="preserve"> what follows</w:t>
      </w:r>
      <w:r w:rsidRPr="005C0F7F">
        <w:rPr>
          <w:rFonts w:ascii="Trebuchet MS" w:hAnsi="Trebuchet MS"/>
          <w:sz w:val="24"/>
          <w:szCs w:val="24"/>
        </w:rPr>
        <w:t>:</w:t>
      </w:r>
    </w:p>
    <w:p w14:paraId="0DF08B47" w14:textId="77777777" w:rsidR="00AE7BAA" w:rsidRPr="005C0F7F" w:rsidRDefault="00BC2406" w:rsidP="00122F2B">
      <w:pPr>
        <w:numPr>
          <w:ilvl w:val="0"/>
          <w:numId w:val="1"/>
        </w:numPr>
        <w:spacing w:after="0" w:line="360" w:lineRule="auto"/>
        <w:jc w:val="both"/>
        <w:rPr>
          <w:rFonts w:ascii="Trebuchet MS" w:hAnsi="Trebuchet MS"/>
          <w:i/>
          <w:sz w:val="24"/>
          <w:szCs w:val="24"/>
        </w:rPr>
      </w:pPr>
      <w:r w:rsidRPr="005C0F7F">
        <w:rPr>
          <w:rFonts w:ascii="Trebuchet MS" w:hAnsi="Trebuchet MS"/>
          <w:i/>
          <w:sz w:val="24"/>
          <w:szCs w:val="24"/>
        </w:rPr>
        <w:t>Developing and evaluating the policies and programs</w:t>
      </w:r>
    </w:p>
    <w:p w14:paraId="601BEC39" w14:textId="77777777" w:rsidR="00AE7BAA" w:rsidRPr="005C0F7F" w:rsidRDefault="00BC2406" w:rsidP="00122F2B">
      <w:pPr>
        <w:numPr>
          <w:ilvl w:val="0"/>
          <w:numId w:val="1"/>
        </w:numPr>
        <w:spacing w:after="0" w:line="360" w:lineRule="auto"/>
        <w:jc w:val="both"/>
        <w:rPr>
          <w:rFonts w:ascii="Trebuchet MS" w:hAnsi="Trebuchet MS"/>
          <w:i/>
          <w:sz w:val="24"/>
          <w:szCs w:val="24"/>
        </w:rPr>
      </w:pPr>
      <w:r w:rsidRPr="005C0F7F">
        <w:rPr>
          <w:rFonts w:ascii="Trebuchet MS" w:hAnsi="Trebuchet MS"/>
          <w:i/>
          <w:sz w:val="24"/>
          <w:szCs w:val="24"/>
        </w:rPr>
        <w:t>Making sure that powers, duties and functions are appropriately carried out</w:t>
      </w:r>
    </w:p>
    <w:p w14:paraId="2A4220D9" w14:textId="77777777" w:rsidR="00AE7BAA" w:rsidRPr="005C0F7F" w:rsidRDefault="00BC2406" w:rsidP="00122F2B">
      <w:pPr>
        <w:numPr>
          <w:ilvl w:val="0"/>
          <w:numId w:val="1"/>
        </w:numPr>
        <w:spacing w:after="0" w:line="360" w:lineRule="auto"/>
        <w:jc w:val="both"/>
        <w:rPr>
          <w:rFonts w:ascii="Trebuchet MS" w:hAnsi="Trebuchet MS"/>
          <w:i/>
          <w:sz w:val="24"/>
          <w:szCs w:val="24"/>
        </w:rPr>
      </w:pPr>
      <w:r w:rsidRPr="005C0F7F">
        <w:rPr>
          <w:rFonts w:ascii="Trebuchet MS" w:hAnsi="Trebuchet MS"/>
          <w:i/>
          <w:sz w:val="24"/>
          <w:szCs w:val="24"/>
        </w:rPr>
        <w:t>Carrying out the powers, duties and functions expressly given to it under this or any other enactment</w:t>
      </w:r>
    </w:p>
    <w:p w14:paraId="45F2EC04" w14:textId="77777777" w:rsidR="00FF2718" w:rsidRPr="005C0F7F" w:rsidRDefault="00FF2718" w:rsidP="00122F2B">
      <w:pPr>
        <w:spacing w:after="0" w:line="360" w:lineRule="auto"/>
        <w:ind w:left="720" w:hanging="360"/>
        <w:jc w:val="both"/>
        <w:rPr>
          <w:rFonts w:ascii="Trebuchet MS" w:hAnsi="Trebuchet MS"/>
          <w:i/>
          <w:sz w:val="24"/>
          <w:szCs w:val="24"/>
        </w:rPr>
      </w:pPr>
      <w:r w:rsidRPr="005C0F7F">
        <w:rPr>
          <w:rFonts w:ascii="Trebuchet MS" w:hAnsi="Trebuchet MS"/>
          <w:i/>
          <w:sz w:val="24"/>
          <w:szCs w:val="24"/>
        </w:rPr>
        <w:t>(2)</w:t>
      </w:r>
      <w:r w:rsidRPr="005C0F7F">
        <w:rPr>
          <w:rFonts w:ascii="Trebuchet MS" w:hAnsi="Trebuchet MS"/>
          <w:i/>
          <w:sz w:val="24"/>
          <w:szCs w:val="24"/>
        </w:rPr>
        <w:tab/>
        <w:t>NOT exercise a power or function assigned to the chief administrative officer or designated officer</w:t>
      </w:r>
    </w:p>
    <w:p w14:paraId="13551E5D" w14:textId="77777777" w:rsidR="00FF2718" w:rsidRPr="005C0F7F" w:rsidRDefault="00FF2718" w:rsidP="00122F2B">
      <w:pPr>
        <w:spacing w:after="0" w:line="360" w:lineRule="auto"/>
        <w:jc w:val="both"/>
        <w:rPr>
          <w:rFonts w:ascii="Trebuchet MS" w:hAnsi="Trebuchet MS"/>
          <w:sz w:val="24"/>
          <w:szCs w:val="24"/>
        </w:rPr>
      </w:pPr>
      <w:r w:rsidRPr="005C0F7F">
        <w:rPr>
          <w:rFonts w:ascii="Trebuchet MS" w:hAnsi="Trebuchet MS"/>
          <w:sz w:val="24"/>
          <w:szCs w:val="24"/>
        </w:rPr>
        <w:t xml:space="preserve">There should be no question by any elected official capable of reading the legislation and committed to following it as to “what is my role”? The only question should be: “how do we do that in a responsible and publicly-sensitive manner?” I have never argued that a Council simply sets policy and the management and administration does everything else. Rather, there are issues wherein a simple resolution would suffice. In other instances, the CAO may have the authority to make a decision but will bring the matter to Council out of courtesy and with the knowledge and good common sense that Council will want to be consulted on this matter. </w:t>
      </w:r>
    </w:p>
    <w:p w14:paraId="437A7F25" w14:textId="77777777" w:rsidR="00AA01C1" w:rsidRPr="005C0F7F" w:rsidRDefault="00AA01C1" w:rsidP="00122F2B">
      <w:pPr>
        <w:spacing w:after="0" w:line="360" w:lineRule="auto"/>
        <w:jc w:val="both"/>
        <w:rPr>
          <w:rFonts w:ascii="Trebuchet MS" w:hAnsi="Trebuchet MS"/>
          <w:b/>
          <w:sz w:val="24"/>
          <w:szCs w:val="24"/>
        </w:rPr>
      </w:pPr>
      <w:r w:rsidRPr="005C0F7F">
        <w:rPr>
          <w:rFonts w:ascii="Trebuchet MS" w:hAnsi="Trebuchet MS"/>
          <w:b/>
          <w:sz w:val="24"/>
          <w:szCs w:val="24"/>
        </w:rPr>
        <w:t>Leadership</w:t>
      </w:r>
    </w:p>
    <w:p w14:paraId="4D6C9278" w14:textId="455B3693" w:rsidR="00AA01C1" w:rsidRPr="005C0F7F" w:rsidRDefault="00AA01C1" w:rsidP="00122F2B">
      <w:pPr>
        <w:spacing w:after="0" w:line="360" w:lineRule="auto"/>
        <w:jc w:val="both"/>
        <w:rPr>
          <w:rFonts w:ascii="Trebuchet MS" w:hAnsi="Trebuchet MS"/>
          <w:sz w:val="24"/>
          <w:szCs w:val="24"/>
        </w:rPr>
      </w:pPr>
      <w:r w:rsidRPr="005C0F7F">
        <w:rPr>
          <w:rFonts w:ascii="Trebuchet MS" w:hAnsi="Trebuchet MS"/>
          <w:sz w:val="24"/>
          <w:szCs w:val="24"/>
        </w:rPr>
        <w:t xml:space="preserve">I have long argued that effective elected leaders make good use of the tools at their disposal. They understand distinctions and they realize that they were not hired to manage. A quote from </w:t>
      </w:r>
      <w:r w:rsidR="00430055">
        <w:rPr>
          <w:rFonts w:ascii="Trebuchet MS" w:hAnsi="Trebuchet MS"/>
          <w:sz w:val="24"/>
          <w:szCs w:val="24"/>
        </w:rPr>
        <w:t xml:space="preserve">“Executive Policy Governance” </w:t>
      </w:r>
      <w:r w:rsidRPr="005C0F7F">
        <w:rPr>
          <w:rFonts w:ascii="Trebuchet MS" w:hAnsi="Trebuchet MS"/>
          <w:sz w:val="24"/>
          <w:szCs w:val="24"/>
        </w:rPr>
        <w:t>expresses this well:</w:t>
      </w:r>
    </w:p>
    <w:p w14:paraId="593BF23D" w14:textId="77777777" w:rsidR="00AA01C1" w:rsidRPr="005C0F7F" w:rsidRDefault="00AA01C1" w:rsidP="00122F2B">
      <w:pPr>
        <w:spacing w:after="0" w:line="360" w:lineRule="auto"/>
        <w:ind w:left="720"/>
        <w:jc w:val="both"/>
        <w:rPr>
          <w:rFonts w:ascii="Trebuchet MS" w:hAnsi="Trebuchet MS" w:cs="Tahoma"/>
          <w:i/>
          <w:sz w:val="24"/>
          <w:szCs w:val="24"/>
        </w:rPr>
      </w:pPr>
      <w:r w:rsidRPr="005C0F7F">
        <w:rPr>
          <w:rFonts w:ascii="Trebuchet MS" w:hAnsi="Trebuchet MS"/>
          <w:i/>
          <w:sz w:val="24"/>
          <w:szCs w:val="24"/>
        </w:rPr>
        <w:t>“</w:t>
      </w:r>
      <w:r w:rsidRPr="005C0F7F">
        <w:rPr>
          <w:rFonts w:ascii="Trebuchet MS" w:hAnsi="Trebuchet MS" w:cs="Tahoma"/>
          <w:i/>
          <w:sz w:val="24"/>
          <w:szCs w:val="24"/>
        </w:rPr>
        <w:t xml:space="preserve">Leadership is a scarce and very valuable commodity that is absolutely critical to the success or failure of organizations. It is often more known by its absence than its presence. Leaders influence others to move in a particular </w:t>
      </w:r>
      <w:r w:rsidRPr="005C0F7F">
        <w:rPr>
          <w:rFonts w:ascii="Trebuchet MS" w:hAnsi="Trebuchet MS" w:cs="Tahoma"/>
          <w:i/>
          <w:sz w:val="24"/>
          <w:szCs w:val="24"/>
        </w:rPr>
        <w:lastRenderedPageBreak/>
        <w:t>direction. Leaders are influencers: they can see a target often more clearly and more quickly than others and they have the presence necessary to cause others to move (or desire to move) in that direction. Leadership is the art of getting others to the preferred destination.”</w:t>
      </w:r>
    </w:p>
    <w:p w14:paraId="6BC8F688" w14:textId="77777777" w:rsidR="00AA01C1" w:rsidRPr="005C0F7F" w:rsidRDefault="00AA01C1" w:rsidP="00122F2B">
      <w:pPr>
        <w:spacing w:after="0" w:line="360" w:lineRule="auto"/>
        <w:jc w:val="both"/>
        <w:rPr>
          <w:rFonts w:ascii="Trebuchet MS" w:hAnsi="Trebuchet MS"/>
          <w:sz w:val="24"/>
          <w:szCs w:val="24"/>
        </w:rPr>
      </w:pPr>
      <w:r w:rsidRPr="005C0F7F">
        <w:rPr>
          <w:rFonts w:ascii="Trebuchet MS" w:hAnsi="Trebuchet MS"/>
          <w:sz w:val="24"/>
          <w:szCs w:val="24"/>
        </w:rPr>
        <w:t>A second point is articulated as well in this text:</w:t>
      </w:r>
    </w:p>
    <w:p w14:paraId="17A6C096" w14:textId="31265BC8" w:rsidR="00AA01C1" w:rsidRPr="005C0F7F" w:rsidRDefault="00AA01C1" w:rsidP="00122F2B">
      <w:pPr>
        <w:spacing w:after="0" w:line="360" w:lineRule="auto"/>
        <w:ind w:left="720"/>
        <w:jc w:val="both"/>
        <w:rPr>
          <w:rFonts w:ascii="Trebuchet MS" w:hAnsi="Trebuchet MS" w:cs="Tahoma"/>
          <w:i/>
          <w:sz w:val="24"/>
          <w:szCs w:val="24"/>
        </w:rPr>
      </w:pPr>
      <w:r w:rsidRPr="005C0F7F">
        <w:rPr>
          <w:rFonts w:ascii="Trebuchet MS" w:hAnsi="Trebuchet MS"/>
          <w:i/>
          <w:sz w:val="24"/>
          <w:szCs w:val="24"/>
        </w:rPr>
        <w:t>“</w:t>
      </w:r>
      <w:r w:rsidRPr="005C0F7F">
        <w:rPr>
          <w:rFonts w:ascii="Trebuchet MS" w:hAnsi="Trebuchet MS" w:cs="Tahoma"/>
          <w:i/>
          <w:sz w:val="24"/>
          <w:szCs w:val="24"/>
        </w:rPr>
        <w:t>Where issues are either substantive or likely to be repetitive, the Council may need to consider what policy stance would make the most sense and be most likely to ensure an appropriate and timely response in the future. Such issues require the Council to give its full attention to how such matters can be resolved and whether or not a well-reasoned policy can be (or already has been) articulated.”</w:t>
      </w:r>
    </w:p>
    <w:p w14:paraId="7336F3A9" w14:textId="77777777" w:rsidR="00AA01C1" w:rsidRPr="005C0F7F" w:rsidRDefault="00AA01C1" w:rsidP="00122F2B">
      <w:pPr>
        <w:spacing w:after="0" w:line="360" w:lineRule="auto"/>
        <w:jc w:val="both"/>
        <w:rPr>
          <w:rFonts w:ascii="Trebuchet MS" w:hAnsi="Trebuchet MS"/>
          <w:sz w:val="24"/>
          <w:szCs w:val="24"/>
        </w:rPr>
      </w:pPr>
      <w:r w:rsidRPr="005C0F7F">
        <w:rPr>
          <w:rFonts w:ascii="Trebuchet MS" w:hAnsi="Trebuchet MS"/>
          <w:sz w:val="24"/>
          <w:szCs w:val="24"/>
        </w:rPr>
        <w:t>And further:</w:t>
      </w:r>
    </w:p>
    <w:p w14:paraId="1E2E8AF0" w14:textId="726894EE" w:rsidR="00AA01C1" w:rsidRPr="005C0F7F" w:rsidRDefault="00AA01C1" w:rsidP="00122F2B">
      <w:pPr>
        <w:pStyle w:val="BodyText2"/>
        <w:spacing w:after="0" w:line="360" w:lineRule="auto"/>
        <w:ind w:left="720"/>
        <w:rPr>
          <w:rFonts w:ascii="Trebuchet MS" w:hAnsi="Trebuchet MS" w:cs="Tahoma"/>
          <w:i/>
          <w:sz w:val="24"/>
          <w:szCs w:val="24"/>
        </w:rPr>
      </w:pPr>
      <w:r w:rsidRPr="005C0F7F">
        <w:rPr>
          <w:rFonts w:ascii="Trebuchet MS" w:hAnsi="Trebuchet MS"/>
          <w:i/>
          <w:sz w:val="24"/>
          <w:szCs w:val="24"/>
        </w:rPr>
        <w:t>“</w:t>
      </w:r>
      <w:r w:rsidRPr="005C0F7F">
        <w:rPr>
          <w:rFonts w:ascii="Trebuchet MS" w:hAnsi="Trebuchet MS" w:cs="Tahoma"/>
          <w:b/>
          <w:i/>
          <w:sz w:val="24"/>
          <w:szCs w:val="24"/>
        </w:rPr>
        <w:t>It is my premise or thesis that any Council that is interested in really making a difference which will last for some time into the future will have a dynamic policy agenda and a refined policy framework</w:t>
      </w:r>
      <w:r w:rsidR="00122F2B">
        <w:rPr>
          <w:rFonts w:ascii="Trebuchet MS" w:hAnsi="Trebuchet MS" w:cs="Tahoma"/>
          <w:b/>
          <w:i/>
          <w:sz w:val="24"/>
          <w:szCs w:val="24"/>
        </w:rPr>
        <w:t>…</w:t>
      </w:r>
      <w:r w:rsidRPr="005C0F7F">
        <w:rPr>
          <w:rFonts w:ascii="Trebuchet MS" w:hAnsi="Trebuchet MS" w:cs="Tahoma"/>
          <w:i/>
          <w:sz w:val="24"/>
          <w:szCs w:val="24"/>
        </w:rPr>
        <w:t>What matters is how each Council treats the matters of governance which appear before it at every meeting of Council and whether it did so in a consistent, thoughtful, compassionate manner.”</w:t>
      </w:r>
    </w:p>
    <w:p w14:paraId="7A94EC6E" w14:textId="77777777" w:rsidR="00AA01C1" w:rsidRPr="005C0F7F" w:rsidRDefault="00AA01C1" w:rsidP="00122F2B">
      <w:pPr>
        <w:spacing w:after="0" w:line="360" w:lineRule="auto"/>
        <w:jc w:val="both"/>
        <w:rPr>
          <w:rFonts w:ascii="Trebuchet MS" w:hAnsi="Trebuchet MS" w:cs="Tahoma"/>
          <w:b/>
          <w:sz w:val="24"/>
          <w:szCs w:val="24"/>
        </w:rPr>
      </w:pPr>
      <w:r w:rsidRPr="005C0F7F">
        <w:rPr>
          <w:rFonts w:ascii="Trebuchet MS" w:hAnsi="Trebuchet MS" w:cs="Tahoma"/>
          <w:b/>
          <w:sz w:val="24"/>
          <w:szCs w:val="24"/>
        </w:rPr>
        <w:t>What is Executive Policy Governance?</w:t>
      </w:r>
    </w:p>
    <w:p w14:paraId="3E3F3099" w14:textId="77777777" w:rsidR="00AA01C1" w:rsidRPr="005C0F7F" w:rsidRDefault="00AA01C1" w:rsidP="00122F2B">
      <w:pPr>
        <w:spacing w:after="0" w:line="360" w:lineRule="auto"/>
        <w:jc w:val="both"/>
        <w:rPr>
          <w:rFonts w:ascii="Trebuchet MS" w:hAnsi="Trebuchet MS" w:cs="Tahoma"/>
          <w:sz w:val="24"/>
          <w:szCs w:val="24"/>
        </w:rPr>
      </w:pPr>
      <w:r w:rsidRPr="005C0F7F">
        <w:rPr>
          <w:rFonts w:ascii="Trebuchet MS" w:hAnsi="Trebuchet MS" w:cs="Tahoma"/>
          <w:sz w:val="24"/>
          <w:szCs w:val="24"/>
        </w:rPr>
        <w:t xml:space="preserve">Executive policy governance is defined (by the author) as: </w:t>
      </w:r>
    </w:p>
    <w:p w14:paraId="19382225" w14:textId="77777777" w:rsidR="00AA01C1" w:rsidRPr="005C0F7F" w:rsidRDefault="00AA01C1" w:rsidP="00122F2B">
      <w:pPr>
        <w:spacing w:after="0" w:line="360" w:lineRule="auto"/>
        <w:ind w:left="720"/>
        <w:jc w:val="both"/>
        <w:rPr>
          <w:rFonts w:ascii="Trebuchet MS" w:hAnsi="Trebuchet MS" w:cs="Tahoma"/>
          <w:i/>
          <w:sz w:val="24"/>
          <w:szCs w:val="24"/>
        </w:rPr>
      </w:pPr>
      <w:r w:rsidRPr="005C0F7F">
        <w:rPr>
          <w:rFonts w:ascii="Trebuchet MS" w:hAnsi="Trebuchet MS" w:cs="Tahoma"/>
          <w:i/>
          <w:sz w:val="24"/>
          <w:szCs w:val="24"/>
        </w:rPr>
        <w:t>“The leadership of an organization through the conscious policy choices and decisions made by the executive decision-makers (both political and administrative) based on a comprehensive, thoughtful policy-based framework”.</w:t>
      </w:r>
    </w:p>
    <w:p w14:paraId="1982A0A3" w14:textId="77777777" w:rsidR="00AF60CE" w:rsidRPr="005C0F7F" w:rsidRDefault="005C0F7F" w:rsidP="00122F2B">
      <w:pPr>
        <w:keepNext/>
        <w:spacing w:after="0" w:line="360" w:lineRule="auto"/>
        <w:jc w:val="both"/>
        <w:rPr>
          <w:rFonts w:ascii="Trebuchet MS" w:hAnsi="Trebuchet MS" w:cs="Tahoma"/>
          <w:sz w:val="24"/>
          <w:szCs w:val="24"/>
        </w:rPr>
      </w:pPr>
      <w:r>
        <w:rPr>
          <w:rFonts w:ascii="Trebuchet MS" w:hAnsi="Trebuchet MS" w:cs="Tahoma"/>
          <w:sz w:val="24"/>
          <w:szCs w:val="24"/>
        </w:rPr>
        <w:t>A</w:t>
      </w:r>
      <w:r w:rsidR="00AF60CE" w:rsidRPr="005C0F7F">
        <w:rPr>
          <w:rFonts w:ascii="Trebuchet MS" w:hAnsi="Trebuchet MS" w:cs="Tahoma"/>
          <w:sz w:val="24"/>
          <w:szCs w:val="24"/>
        </w:rPr>
        <w:t>ny Council that is interested in really making a difference which will last for some time into the future will have a dynamic policy agenda and a refined policy framework.</w:t>
      </w:r>
    </w:p>
    <w:p w14:paraId="435953B9" w14:textId="77777777" w:rsidR="00AF60CE" w:rsidRPr="005C0F7F" w:rsidRDefault="00AF60CE" w:rsidP="00122F2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360" w:lineRule="auto"/>
        <w:jc w:val="both"/>
        <w:rPr>
          <w:rFonts w:ascii="Trebuchet MS" w:hAnsi="Trebuchet MS" w:cs="Tahoma"/>
          <w:b/>
          <w:spacing w:val="-3"/>
          <w:sz w:val="24"/>
          <w:szCs w:val="24"/>
        </w:rPr>
      </w:pPr>
      <w:r w:rsidRPr="005C0F7F">
        <w:rPr>
          <w:rFonts w:ascii="Trebuchet MS" w:hAnsi="Trebuchet MS" w:cs="Tahoma"/>
          <w:b/>
          <w:spacing w:val="-3"/>
          <w:sz w:val="24"/>
          <w:szCs w:val="24"/>
        </w:rPr>
        <w:t>What is Policy?</w:t>
      </w:r>
    </w:p>
    <w:p w14:paraId="54EDB71F" w14:textId="77777777" w:rsidR="00AF60CE" w:rsidRPr="005C0F7F" w:rsidRDefault="00AF60CE" w:rsidP="00122F2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360" w:lineRule="auto"/>
        <w:jc w:val="both"/>
        <w:rPr>
          <w:rFonts w:ascii="Trebuchet MS" w:hAnsi="Trebuchet MS" w:cs="Tahoma"/>
          <w:spacing w:val="-3"/>
          <w:sz w:val="24"/>
          <w:szCs w:val="24"/>
        </w:rPr>
      </w:pPr>
      <w:r w:rsidRPr="005C0F7F">
        <w:rPr>
          <w:rFonts w:ascii="Trebuchet MS" w:hAnsi="Trebuchet MS" w:cs="Tahoma"/>
          <w:spacing w:val="-3"/>
          <w:sz w:val="24"/>
          <w:szCs w:val="24"/>
        </w:rPr>
        <w:t>For the purposes of this text, I define "policy" as follows:</w:t>
      </w:r>
    </w:p>
    <w:p w14:paraId="3E971513" w14:textId="77777777" w:rsidR="00AF60CE" w:rsidRPr="005C0F7F" w:rsidRDefault="00AF60CE" w:rsidP="00122F2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360" w:lineRule="auto"/>
        <w:ind w:left="720" w:right="720" w:hanging="720"/>
        <w:jc w:val="both"/>
        <w:rPr>
          <w:rFonts w:ascii="Trebuchet MS" w:hAnsi="Trebuchet MS" w:cs="Tahoma"/>
          <w:spacing w:val="-3"/>
          <w:sz w:val="24"/>
          <w:szCs w:val="24"/>
        </w:rPr>
      </w:pPr>
      <w:r w:rsidRPr="005C0F7F">
        <w:rPr>
          <w:rFonts w:ascii="Trebuchet MS" w:hAnsi="Trebuchet MS" w:cs="Tahoma"/>
          <w:i/>
          <w:spacing w:val="-3"/>
          <w:sz w:val="24"/>
          <w:szCs w:val="24"/>
        </w:rPr>
        <w:lastRenderedPageBreak/>
        <w:tab/>
        <w:t>A statement of intent, based upon a body of principles or beliefs, approved by the authorized body, which describes what is to be done now and in the future.</w:t>
      </w:r>
    </w:p>
    <w:p w14:paraId="37251BE8" w14:textId="253C1864" w:rsidR="00430055" w:rsidRPr="00430055" w:rsidRDefault="00430055" w:rsidP="00122F2B">
      <w:pPr>
        <w:spacing w:after="0" w:line="360" w:lineRule="auto"/>
        <w:jc w:val="both"/>
        <w:rPr>
          <w:rFonts w:ascii="Trebuchet MS" w:hAnsi="Trebuchet MS" w:cs="Tahoma"/>
          <w:b/>
          <w:bCs/>
          <w:sz w:val="24"/>
          <w:szCs w:val="24"/>
        </w:rPr>
      </w:pPr>
      <w:r w:rsidRPr="00430055">
        <w:rPr>
          <w:rFonts w:ascii="Trebuchet MS" w:hAnsi="Trebuchet MS" w:cs="Tahoma"/>
          <w:b/>
          <w:bCs/>
          <w:sz w:val="24"/>
          <w:szCs w:val="24"/>
        </w:rPr>
        <w:t>Policy on Good Governance</w:t>
      </w:r>
    </w:p>
    <w:p w14:paraId="0D806D34" w14:textId="4B4B17B5" w:rsidR="00430055" w:rsidRDefault="00430055" w:rsidP="00122F2B">
      <w:pPr>
        <w:spacing w:after="0" w:line="360" w:lineRule="auto"/>
        <w:jc w:val="both"/>
        <w:rPr>
          <w:rFonts w:ascii="Trebuchet MS" w:hAnsi="Trebuchet MS" w:cs="Tahoma"/>
          <w:sz w:val="24"/>
          <w:szCs w:val="24"/>
        </w:rPr>
      </w:pPr>
      <w:r>
        <w:rPr>
          <w:rFonts w:ascii="Trebuchet MS" w:hAnsi="Trebuchet MS" w:cs="Tahoma"/>
          <w:sz w:val="24"/>
          <w:szCs w:val="24"/>
        </w:rPr>
        <w:t>It is recommended that every Council approve a policy based on the following template:</w:t>
      </w:r>
    </w:p>
    <w:p w14:paraId="1AD94AB4" w14:textId="6E468802" w:rsidR="00430055" w:rsidRPr="00430055" w:rsidRDefault="00430055" w:rsidP="00122F2B">
      <w:pPr>
        <w:spacing w:after="0" w:line="360" w:lineRule="auto"/>
        <w:jc w:val="both"/>
        <w:rPr>
          <w:rFonts w:ascii="Trebuchet MS" w:hAnsi="Trebuchet MS" w:cs="Tahoma"/>
          <w:b/>
          <w:bCs/>
          <w:sz w:val="24"/>
          <w:szCs w:val="24"/>
        </w:rPr>
      </w:pPr>
      <w:r w:rsidRPr="00430055">
        <w:rPr>
          <w:rFonts w:ascii="Trebuchet MS" w:hAnsi="Trebuchet MS" w:cs="Tahoma"/>
          <w:b/>
          <w:bCs/>
          <w:sz w:val="24"/>
          <w:szCs w:val="24"/>
        </w:rPr>
        <w:t>Policy Statement</w:t>
      </w:r>
    </w:p>
    <w:p w14:paraId="22DCA426" w14:textId="30D43D0D" w:rsidR="00430055" w:rsidRPr="00430055" w:rsidRDefault="00430055" w:rsidP="00122F2B">
      <w:pPr>
        <w:spacing w:after="0" w:line="360" w:lineRule="auto"/>
        <w:jc w:val="both"/>
        <w:rPr>
          <w:rFonts w:ascii="Trebuchet MS" w:hAnsi="Trebuchet MS" w:cs="Tahoma"/>
          <w:i/>
          <w:iCs/>
          <w:sz w:val="24"/>
          <w:szCs w:val="24"/>
        </w:rPr>
      </w:pPr>
      <w:r w:rsidRPr="00430055">
        <w:rPr>
          <w:rFonts w:ascii="Trebuchet MS" w:hAnsi="Trebuchet MS" w:cs="Tahoma"/>
          <w:i/>
          <w:iCs/>
          <w:sz w:val="24"/>
          <w:szCs w:val="24"/>
        </w:rPr>
        <w:t xml:space="preserve">It is the policy of this Council that we as its elected members will set direction and approve key actions by reviewing, amending as necessary and then approving bylaw and policy statements which will guide the decision-making of Council and its administration. </w:t>
      </w:r>
      <w:r w:rsidR="00122F2B">
        <w:rPr>
          <w:rFonts w:ascii="Trebuchet MS" w:hAnsi="Trebuchet MS" w:cs="Tahoma"/>
          <w:i/>
          <w:iCs/>
          <w:sz w:val="24"/>
          <w:szCs w:val="24"/>
        </w:rPr>
        <w:t>Council will also at minimum every 3 years, review its approach to governance and determine what updates to our approach might be recommended. All governance policies and bylaws will be approved and where necessary updated on an ongoing, rolling basis and will in no circumstance be dated by more than 5 years.</w:t>
      </w:r>
    </w:p>
    <w:p w14:paraId="61F19ACC" w14:textId="77777777" w:rsidR="00430055" w:rsidRPr="005C0F7F" w:rsidRDefault="00430055" w:rsidP="00122F2B">
      <w:pPr>
        <w:spacing w:after="0" w:line="360" w:lineRule="auto"/>
        <w:jc w:val="both"/>
        <w:rPr>
          <w:rFonts w:ascii="Trebuchet MS" w:hAnsi="Trebuchet MS" w:cs="Tahoma"/>
          <w:sz w:val="24"/>
          <w:szCs w:val="24"/>
        </w:rPr>
      </w:pPr>
    </w:p>
    <w:p w14:paraId="4A57F469" w14:textId="77777777" w:rsidR="00FF2718" w:rsidRPr="005C0F7F" w:rsidRDefault="00AF60CE" w:rsidP="00122F2B">
      <w:pPr>
        <w:spacing w:after="0" w:line="360" w:lineRule="auto"/>
        <w:jc w:val="both"/>
        <w:rPr>
          <w:b/>
          <w:sz w:val="24"/>
          <w:szCs w:val="24"/>
        </w:rPr>
      </w:pPr>
      <w:r w:rsidRPr="005C0F7F">
        <w:rPr>
          <w:rFonts w:ascii="Trebuchet MS" w:hAnsi="Trebuchet MS" w:cs="Tahoma"/>
          <w:i/>
          <w:sz w:val="24"/>
          <w:szCs w:val="24"/>
        </w:rPr>
        <w:t>George B Cuff, FCMC</w:t>
      </w:r>
    </w:p>
    <w:sectPr w:rsidR="00FF2718" w:rsidRPr="005C0F7F" w:rsidSect="008B569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B18F2" w14:textId="77777777" w:rsidR="00653B09" w:rsidRDefault="00653B09" w:rsidP="005C0F7F">
      <w:pPr>
        <w:spacing w:after="0" w:line="240" w:lineRule="auto"/>
      </w:pPr>
      <w:r>
        <w:separator/>
      </w:r>
    </w:p>
  </w:endnote>
  <w:endnote w:type="continuationSeparator" w:id="0">
    <w:p w14:paraId="19FCC19E" w14:textId="77777777" w:rsidR="00653B09" w:rsidRDefault="00653B09" w:rsidP="005C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FA1D" w14:textId="77777777" w:rsidR="005C0F7F" w:rsidRDefault="005C0F7F">
    <w:pPr>
      <w:pStyle w:val="Footer"/>
      <w:pBdr>
        <w:top w:val="thinThickSmallGap" w:sz="24" w:space="1" w:color="622423" w:themeColor="accent2" w:themeShade="7F"/>
      </w:pBdr>
      <w:rPr>
        <w:rFonts w:asciiTheme="majorHAnsi" w:hAnsiTheme="majorHAnsi"/>
      </w:rPr>
    </w:pPr>
    <w:r>
      <w:rPr>
        <w:rFonts w:asciiTheme="majorHAnsi" w:hAnsiTheme="majorHAnsi"/>
      </w:rPr>
      <w:tab/>
      <w:t>©George B Cuff, FCMC</w:t>
    </w:r>
    <w:r>
      <w:rPr>
        <w:rFonts w:asciiTheme="majorHAnsi" w:hAnsiTheme="majorHAnsi"/>
      </w:rPr>
      <w:ptab w:relativeTo="margin" w:alignment="right" w:leader="none"/>
    </w:r>
    <w:r>
      <w:rPr>
        <w:rFonts w:asciiTheme="majorHAnsi" w:hAnsiTheme="majorHAnsi"/>
      </w:rPr>
      <w:t xml:space="preserve">Page </w:t>
    </w:r>
    <w:r w:rsidR="00B748C8">
      <w:fldChar w:fldCharType="begin"/>
    </w:r>
    <w:r w:rsidR="00B748C8">
      <w:instrText xml:space="preserve"> PAGE   \* MERGEFORMAT </w:instrText>
    </w:r>
    <w:r w:rsidR="00B748C8">
      <w:fldChar w:fldCharType="separate"/>
    </w:r>
    <w:r w:rsidRPr="005C0F7F">
      <w:rPr>
        <w:rFonts w:asciiTheme="majorHAnsi" w:hAnsiTheme="majorHAnsi"/>
        <w:noProof/>
      </w:rPr>
      <w:t>3</w:t>
    </w:r>
    <w:r w:rsidR="00B748C8">
      <w:rPr>
        <w:rFonts w:asciiTheme="majorHAnsi" w:hAnsiTheme="majorHAnsi"/>
        <w:noProof/>
      </w:rPr>
      <w:fldChar w:fldCharType="end"/>
    </w:r>
  </w:p>
  <w:p w14:paraId="25FE2233" w14:textId="77777777" w:rsidR="005C0F7F" w:rsidRDefault="005C0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AF777" w14:textId="77777777" w:rsidR="00653B09" w:rsidRDefault="00653B09" w:rsidP="005C0F7F">
      <w:pPr>
        <w:spacing w:after="0" w:line="240" w:lineRule="auto"/>
      </w:pPr>
      <w:r>
        <w:separator/>
      </w:r>
    </w:p>
  </w:footnote>
  <w:footnote w:type="continuationSeparator" w:id="0">
    <w:p w14:paraId="52E3D28E" w14:textId="77777777" w:rsidR="00653B09" w:rsidRDefault="00653B09" w:rsidP="005C0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32"/>
        <w:szCs w:val="32"/>
      </w:rPr>
      <w:alias w:val="Title"/>
      <w:id w:val="77738743"/>
      <w:placeholder>
        <w:docPart w:val="7E142B36C00044F088B728AD99ABF1B0"/>
      </w:placeholder>
      <w:dataBinding w:prefixMappings="xmlns:ns0='http://schemas.openxmlformats.org/package/2006/metadata/core-properties' xmlns:ns1='http://purl.org/dc/elements/1.1/'" w:xpath="/ns0:coreProperties[1]/ns1:title[1]" w:storeItemID="{6C3C8BC8-F283-45AE-878A-BAB7291924A1}"/>
      <w:text/>
    </w:sdtPr>
    <w:sdtEndPr/>
    <w:sdtContent>
      <w:p w14:paraId="71323036" w14:textId="77777777" w:rsidR="005C0F7F" w:rsidRDefault="005C0F7F">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The Importance of a Policy Framework</w:t>
        </w:r>
      </w:p>
    </w:sdtContent>
  </w:sdt>
  <w:p w14:paraId="2D70723E" w14:textId="77777777" w:rsidR="005C0F7F" w:rsidRDefault="005C0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21D30"/>
    <w:multiLevelType w:val="hybridMultilevel"/>
    <w:tmpl w:val="ECCA8730"/>
    <w:lvl w:ilvl="0" w:tplc="9B9AF5E6">
      <w:start w:val="1"/>
      <w:numFmt w:val="lowerLetter"/>
      <w:lvlText w:val="%1)"/>
      <w:lvlJc w:val="left"/>
      <w:pPr>
        <w:tabs>
          <w:tab w:val="num" w:pos="720"/>
        </w:tabs>
        <w:ind w:left="720" w:hanging="360"/>
      </w:pPr>
    </w:lvl>
    <w:lvl w:ilvl="1" w:tplc="3082637C" w:tentative="1">
      <w:start w:val="1"/>
      <w:numFmt w:val="lowerLetter"/>
      <w:lvlText w:val="%2)"/>
      <w:lvlJc w:val="left"/>
      <w:pPr>
        <w:tabs>
          <w:tab w:val="num" w:pos="1440"/>
        </w:tabs>
        <w:ind w:left="1440" w:hanging="360"/>
      </w:pPr>
    </w:lvl>
    <w:lvl w:ilvl="2" w:tplc="170EBB68" w:tentative="1">
      <w:start w:val="1"/>
      <w:numFmt w:val="lowerLetter"/>
      <w:lvlText w:val="%3)"/>
      <w:lvlJc w:val="left"/>
      <w:pPr>
        <w:tabs>
          <w:tab w:val="num" w:pos="2160"/>
        </w:tabs>
        <w:ind w:left="2160" w:hanging="360"/>
      </w:pPr>
    </w:lvl>
    <w:lvl w:ilvl="3" w:tplc="0652ECF4" w:tentative="1">
      <w:start w:val="1"/>
      <w:numFmt w:val="lowerLetter"/>
      <w:lvlText w:val="%4)"/>
      <w:lvlJc w:val="left"/>
      <w:pPr>
        <w:tabs>
          <w:tab w:val="num" w:pos="2880"/>
        </w:tabs>
        <w:ind w:left="2880" w:hanging="360"/>
      </w:pPr>
    </w:lvl>
    <w:lvl w:ilvl="4" w:tplc="FE20AF86" w:tentative="1">
      <w:start w:val="1"/>
      <w:numFmt w:val="lowerLetter"/>
      <w:lvlText w:val="%5)"/>
      <w:lvlJc w:val="left"/>
      <w:pPr>
        <w:tabs>
          <w:tab w:val="num" w:pos="3600"/>
        </w:tabs>
        <w:ind w:left="3600" w:hanging="360"/>
      </w:pPr>
    </w:lvl>
    <w:lvl w:ilvl="5" w:tplc="321603C4" w:tentative="1">
      <w:start w:val="1"/>
      <w:numFmt w:val="lowerLetter"/>
      <w:lvlText w:val="%6)"/>
      <w:lvlJc w:val="left"/>
      <w:pPr>
        <w:tabs>
          <w:tab w:val="num" w:pos="4320"/>
        </w:tabs>
        <w:ind w:left="4320" w:hanging="360"/>
      </w:pPr>
    </w:lvl>
    <w:lvl w:ilvl="6" w:tplc="F34648EC" w:tentative="1">
      <w:start w:val="1"/>
      <w:numFmt w:val="lowerLetter"/>
      <w:lvlText w:val="%7)"/>
      <w:lvlJc w:val="left"/>
      <w:pPr>
        <w:tabs>
          <w:tab w:val="num" w:pos="5040"/>
        </w:tabs>
        <w:ind w:left="5040" w:hanging="360"/>
      </w:pPr>
    </w:lvl>
    <w:lvl w:ilvl="7" w:tplc="14AA3C2E" w:tentative="1">
      <w:start w:val="1"/>
      <w:numFmt w:val="lowerLetter"/>
      <w:lvlText w:val="%8)"/>
      <w:lvlJc w:val="left"/>
      <w:pPr>
        <w:tabs>
          <w:tab w:val="num" w:pos="5760"/>
        </w:tabs>
        <w:ind w:left="5760" w:hanging="360"/>
      </w:pPr>
    </w:lvl>
    <w:lvl w:ilvl="8" w:tplc="2D5454A2" w:tentative="1">
      <w:start w:val="1"/>
      <w:numFmt w:val="lowerLetter"/>
      <w:lvlText w:val="%9)"/>
      <w:lvlJc w:val="left"/>
      <w:pPr>
        <w:tabs>
          <w:tab w:val="num" w:pos="6480"/>
        </w:tabs>
        <w:ind w:left="6480" w:hanging="360"/>
      </w:pPr>
    </w:lvl>
  </w:abstractNum>
  <w:abstractNum w:abstractNumId="1" w15:restartNumberingAfterBreak="0">
    <w:nsid w:val="6B5A225A"/>
    <w:multiLevelType w:val="hybridMultilevel"/>
    <w:tmpl w:val="1BE6B11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B40"/>
    <w:rsid w:val="00122F2B"/>
    <w:rsid w:val="00430055"/>
    <w:rsid w:val="005C0F7F"/>
    <w:rsid w:val="00653B09"/>
    <w:rsid w:val="00785A13"/>
    <w:rsid w:val="00792C56"/>
    <w:rsid w:val="008B569A"/>
    <w:rsid w:val="00A17B40"/>
    <w:rsid w:val="00AA01C1"/>
    <w:rsid w:val="00AE7BAA"/>
    <w:rsid w:val="00AF60CE"/>
    <w:rsid w:val="00B748C8"/>
    <w:rsid w:val="00BC2406"/>
    <w:rsid w:val="00E00A65"/>
    <w:rsid w:val="00FF2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A622"/>
  <w15:docId w15:val="{AFE0A25E-3F28-4FD2-91F0-FBD77B1A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6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AA01C1"/>
    <w:pPr>
      <w:jc w:val="both"/>
    </w:pPr>
    <w:rPr>
      <w:rFonts w:ascii="Calibri" w:eastAsia="Times New Roman" w:hAnsi="Calibri" w:cs="Times New Roman"/>
      <w:sz w:val="28"/>
      <w:szCs w:val="20"/>
      <w:lang w:bidi="en-US"/>
    </w:rPr>
  </w:style>
  <w:style w:type="character" w:customStyle="1" w:styleId="BodyText2Char">
    <w:name w:val="Body Text 2 Char"/>
    <w:basedOn w:val="DefaultParagraphFont"/>
    <w:link w:val="BodyText2"/>
    <w:rsid w:val="00AA01C1"/>
    <w:rPr>
      <w:rFonts w:ascii="Calibri" w:eastAsia="Times New Roman" w:hAnsi="Calibri" w:cs="Times New Roman"/>
      <w:sz w:val="28"/>
      <w:szCs w:val="20"/>
      <w:lang w:bidi="en-US"/>
    </w:rPr>
  </w:style>
  <w:style w:type="paragraph" w:styleId="Header">
    <w:name w:val="header"/>
    <w:basedOn w:val="Normal"/>
    <w:link w:val="HeaderChar"/>
    <w:uiPriority w:val="99"/>
    <w:unhideWhenUsed/>
    <w:rsid w:val="005C0F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F7F"/>
  </w:style>
  <w:style w:type="paragraph" w:styleId="Footer">
    <w:name w:val="footer"/>
    <w:basedOn w:val="Normal"/>
    <w:link w:val="FooterChar"/>
    <w:uiPriority w:val="99"/>
    <w:unhideWhenUsed/>
    <w:rsid w:val="005C0F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F7F"/>
  </w:style>
  <w:style w:type="paragraph" w:styleId="BalloonText">
    <w:name w:val="Balloon Text"/>
    <w:basedOn w:val="Normal"/>
    <w:link w:val="BalloonTextChar"/>
    <w:uiPriority w:val="99"/>
    <w:semiHidden/>
    <w:unhideWhenUsed/>
    <w:rsid w:val="005C0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F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451606">
      <w:bodyDiv w:val="1"/>
      <w:marLeft w:val="0"/>
      <w:marRight w:val="0"/>
      <w:marTop w:val="0"/>
      <w:marBottom w:val="0"/>
      <w:divBdr>
        <w:top w:val="none" w:sz="0" w:space="0" w:color="auto"/>
        <w:left w:val="none" w:sz="0" w:space="0" w:color="auto"/>
        <w:bottom w:val="none" w:sz="0" w:space="0" w:color="auto"/>
        <w:right w:val="none" w:sz="0" w:space="0" w:color="auto"/>
      </w:divBdr>
      <w:divsChild>
        <w:div w:id="633175119">
          <w:marLeft w:val="806"/>
          <w:marRight w:val="0"/>
          <w:marTop w:val="240"/>
          <w:marBottom w:val="240"/>
          <w:divBdr>
            <w:top w:val="none" w:sz="0" w:space="0" w:color="auto"/>
            <w:left w:val="none" w:sz="0" w:space="0" w:color="auto"/>
            <w:bottom w:val="none" w:sz="0" w:space="0" w:color="auto"/>
            <w:right w:val="none" w:sz="0" w:space="0" w:color="auto"/>
          </w:divBdr>
        </w:div>
        <w:div w:id="2117361603">
          <w:marLeft w:val="806"/>
          <w:marRight w:val="0"/>
          <w:marTop w:val="240"/>
          <w:marBottom w:val="240"/>
          <w:divBdr>
            <w:top w:val="none" w:sz="0" w:space="0" w:color="auto"/>
            <w:left w:val="none" w:sz="0" w:space="0" w:color="auto"/>
            <w:bottom w:val="none" w:sz="0" w:space="0" w:color="auto"/>
            <w:right w:val="none" w:sz="0" w:space="0" w:color="auto"/>
          </w:divBdr>
        </w:div>
        <w:div w:id="1339502942">
          <w:marLeft w:val="806"/>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42B36C00044F088B728AD99ABF1B0"/>
        <w:category>
          <w:name w:val="General"/>
          <w:gallery w:val="placeholder"/>
        </w:category>
        <w:types>
          <w:type w:val="bbPlcHdr"/>
        </w:types>
        <w:behaviors>
          <w:behavior w:val="content"/>
        </w:behaviors>
        <w:guid w:val="{5449920C-3450-4B9F-ACF9-7482EF166B09}"/>
      </w:docPartPr>
      <w:docPartBody>
        <w:p w:rsidR="00ED3DAD" w:rsidRDefault="00EF6985" w:rsidP="00EF6985">
          <w:pPr>
            <w:pStyle w:val="7E142B36C00044F088B728AD99ABF1B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F6985"/>
    <w:rsid w:val="009C5F9D"/>
    <w:rsid w:val="00A836CB"/>
    <w:rsid w:val="00C317D3"/>
    <w:rsid w:val="00ED3DAD"/>
    <w:rsid w:val="00EF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142B36C00044F088B728AD99ABF1B0">
    <w:name w:val="7E142B36C00044F088B728AD99ABF1B0"/>
    <w:rsid w:val="00EF69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The Importance of a Policy Framework</vt:lpstr>
    </vt:vector>
  </TitlesOfParts>
  <Company>GCuff</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a Policy Framework</dc:title>
  <dc:subject/>
  <dc:creator>Users</dc:creator>
  <cp:keywords/>
  <dc:description/>
  <cp:lastModifiedBy>Mike</cp:lastModifiedBy>
  <cp:revision>2</cp:revision>
  <dcterms:created xsi:type="dcterms:W3CDTF">2021-11-22T17:30:00Z</dcterms:created>
  <dcterms:modified xsi:type="dcterms:W3CDTF">2021-11-22T17:30:00Z</dcterms:modified>
</cp:coreProperties>
</file>