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3591E" w14:textId="77777777" w:rsidR="000219CF" w:rsidRPr="00B818D3" w:rsidRDefault="00B818D3" w:rsidP="000219CF">
      <w:pPr>
        <w:pStyle w:val="HeadingGBC7"/>
        <w:pBdr>
          <w:bottom w:val="none" w:sz="0" w:space="0" w:color="auto"/>
        </w:pBdr>
        <w:spacing w:before="0" w:after="0" w:line="360" w:lineRule="auto"/>
        <w:ind w:left="2880" w:hanging="2520"/>
        <w:rPr>
          <w:rFonts w:ascii="Trebuchet MS" w:hAnsi="Trebuchet MS" w:cs="Tahoma"/>
          <w:b/>
          <w:color w:val="auto"/>
          <w:sz w:val="28"/>
          <w:szCs w:val="28"/>
          <w:u w:val="single"/>
        </w:rPr>
      </w:pPr>
      <w:r w:rsidRPr="00B818D3">
        <w:rPr>
          <w:rFonts w:ascii="Trebuchet MS" w:hAnsi="Trebuchet MS" w:cs="Tahoma"/>
          <w:b/>
          <w:color w:val="auto"/>
          <w:sz w:val="28"/>
          <w:szCs w:val="28"/>
          <w:u w:val="single"/>
        </w:rPr>
        <w:t>Terms of R</w:t>
      </w:r>
      <w:r w:rsidR="000219CF" w:rsidRPr="00B818D3">
        <w:rPr>
          <w:rFonts w:ascii="Trebuchet MS" w:hAnsi="Trebuchet MS" w:cs="Tahoma"/>
          <w:b/>
          <w:color w:val="auto"/>
          <w:sz w:val="28"/>
          <w:szCs w:val="28"/>
          <w:u w:val="single"/>
        </w:rPr>
        <w:t xml:space="preserve">eference for the Governance &amp; Priorities Committee </w:t>
      </w:r>
    </w:p>
    <w:p w14:paraId="609E9E4D" w14:textId="77777777" w:rsidR="000219CF" w:rsidRPr="004C6AA2" w:rsidRDefault="000219CF" w:rsidP="000219CF">
      <w:pPr>
        <w:pStyle w:val="NormailGBC"/>
        <w:spacing w:before="0" w:after="0" w:line="360" w:lineRule="auto"/>
        <w:ind w:left="360"/>
        <w:rPr>
          <w:rFonts w:ascii="Trebuchet MS" w:hAnsi="Trebuchet MS" w:cs="Tahoma"/>
          <w:sz w:val="24"/>
        </w:rPr>
      </w:pPr>
      <w:r w:rsidRPr="004C6AA2">
        <w:rPr>
          <w:rFonts w:ascii="Trebuchet MS" w:hAnsi="Trebuchet MS" w:cs="Tahoma"/>
          <w:sz w:val="24"/>
        </w:rPr>
        <w:t xml:space="preserve">The following are proposed as the appropriate terms of reference for the GPC. </w:t>
      </w:r>
      <w:r w:rsidRPr="004C6AA2">
        <w:rPr>
          <w:rFonts w:ascii="Trebuchet MS" w:hAnsi="Trebuchet MS" w:cs="Tahoma"/>
          <w:b/>
          <w:sz w:val="24"/>
        </w:rPr>
        <w:t>The GPC</w:t>
      </w:r>
      <w:r w:rsidRPr="004C6AA2">
        <w:rPr>
          <w:rFonts w:ascii="Trebuchet MS" w:hAnsi="Trebuchet MS" w:cs="Tahoma"/>
          <w:sz w:val="24"/>
        </w:rPr>
        <w:t xml:space="preserve"> may:</w:t>
      </w:r>
    </w:p>
    <w:p w14:paraId="402BD7F9" w14:textId="77777777" w:rsidR="000219CF" w:rsidRPr="004C6AA2" w:rsidRDefault="000219CF" w:rsidP="000219CF">
      <w:pPr>
        <w:pStyle w:val="ListBullet2"/>
        <w:rPr>
          <w:rFonts w:ascii="Trebuchet MS" w:hAnsi="Trebuchet MS"/>
        </w:rPr>
      </w:pPr>
      <w:r w:rsidRPr="004C6AA2">
        <w:rPr>
          <w:rFonts w:ascii="Trebuchet MS" w:hAnsi="Trebuchet MS"/>
        </w:rPr>
        <w:t>Hear from delegations and/or refer these on to Council</w:t>
      </w:r>
    </w:p>
    <w:p w14:paraId="6D0949CA" w14:textId="0ACAE810" w:rsidR="000219CF" w:rsidRPr="004C6AA2" w:rsidRDefault="000219CF" w:rsidP="000219CF">
      <w:pPr>
        <w:pStyle w:val="ListBullet2"/>
        <w:rPr>
          <w:rFonts w:ascii="Trebuchet MS" w:hAnsi="Trebuchet MS"/>
        </w:rPr>
      </w:pPr>
      <w:r w:rsidRPr="004C6AA2">
        <w:rPr>
          <w:rFonts w:ascii="Trebuchet MS" w:hAnsi="Trebuchet MS"/>
        </w:rPr>
        <w:t>Review matters forwarded to it by the</w:t>
      </w:r>
      <w:r w:rsidR="008C3FB7">
        <w:rPr>
          <w:rFonts w:ascii="Trebuchet MS" w:hAnsi="Trebuchet MS"/>
        </w:rPr>
        <w:t xml:space="preserve"> Agendas Committee</w:t>
      </w:r>
      <w:r w:rsidRPr="004C6AA2">
        <w:rPr>
          <w:rFonts w:ascii="Trebuchet MS" w:hAnsi="Trebuchet MS"/>
        </w:rPr>
        <w:t xml:space="preserve"> </w:t>
      </w:r>
    </w:p>
    <w:p w14:paraId="5279E322" w14:textId="77777777" w:rsidR="000219CF" w:rsidRPr="004C6AA2" w:rsidRDefault="000219CF" w:rsidP="000219CF">
      <w:pPr>
        <w:pStyle w:val="ListBullet2"/>
        <w:rPr>
          <w:rFonts w:ascii="Trebuchet MS" w:hAnsi="Trebuchet MS"/>
        </w:rPr>
      </w:pPr>
      <w:r w:rsidRPr="004C6AA2">
        <w:rPr>
          <w:rFonts w:ascii="Trebuchet MS" w:hAnsi="Trebuchet MS"/>
        </w:rPr>
        <w:t>Refer any matter on to a regular meeting of Council which is not the subject of current policy (including new statements of policy)</w:t>
      </w:r>
    </w:p>
    <w:p w14:paraId="290B81FE" w14:textId="77777777" w:rsidR="000219CF" w:rsidRPr="004C6AA2" w:rsidRDefault="000219CF" w:rsidP="000219CF">
      <w:pPr>
        <w:pStyle w:val="ListBullet2"/>
        <w:rPr>
          <w:rFonts w:ascii="Trebuchet MS" w:hAnsi="Trebuchet MS"/>
        </w:rPr>
      </w:pPr>
      <w:r w:rsidRPr="004C6AA2">
        <w:rPr>
          <w:rFonts w:ascii="Trebuchet MS" w:hAnsi="Trebuchet MS"/>
        </w:rPr>
        <w:t xml:space="preserve">Review reports or minutes from external boards and committees so that there is some degree of consistency as to how each is treated by the Council </w:t>
      </w:r>
    </w:p>
    <w:p w14:paraId="3986C3AB" w14:textId="77777777" w:rsidR="000219CF" w:rsidRPr="004C6AA2" w:rsidRDefault="000219CF" w:rsidP="000219CF">
      <w:pPr>
        <w:pStyle w:val="ListBullet2"/>
        <w:rPr>
          <w:rFonts w:ascii="Trebuchet MS" w:hAnsi="Trebuchet MS"/>
        </w:rPr>
      </w:pPr>
      <w:r w:rsidRPr="004C6AA2">
        <w:rPr>
          <w:rFonts w:ascii="Trebuchet MS" w:hAnsi="Trebuchet MS"/>
        </w:rPr>
        <w:t>Meet publicly at a time which is deemed by a majority of Council as acceptable to most members of the public; meet on the alternate weeks to that of regular Council meetings</w:t>
      </w:r>
    </w:p>
    <w:p w14:paraId="020D3B29" w14:textId="77777777" w:rsidR="000219CF" w:rsidRPr="004C6AA2" w:rsidRDefault="000219CF" w:rsidP="000219CF">
      <w:pPr>
        <w:pStyle w:val="ListBullet2"/>
        <w:rPr>
          <w:rFonts w:ascii="Trebuchet MS" w:hAnsi="Trebuchet MS"/>
        </w:rPr>
      </w:pPr>
      <w:r w:rsidRPr="004C6AA2">
        <w:rPr>
          <w:rFonts w:ascii="Trebuchet MS" w:hAnsi="Trebuchet MS"/>
        </w:rPr>
        <w:t>May determine to meet in-camera on a vote of the committee at the conclusion of a meeting; in-camera matters are limited as per the legislation</w:t>
      </w:r>
    </w:p>
    <w:p w14:paraId="50A344AC" w14:textId="77777777" w:rsidR="000219CF" w:rsidRPr="004C6AA2" w:rsidRDefault="000219CF" w:rsidP="000219CF">
      <w:pPr>
        <w:pStyle w:val="ListBullet2"/>
        <w:rPr>
          <w:rFonts w:ascii="Trebuchet MS" w:hAnsi="Trebuchet MS"/>
        </w:rPr>
      </w:pPr>
      <w:r w:rsidRPr="004C6AA2">
        <w:rPr>
          <w:rFonts w:ascii="Trebuchet MS" w:hAnsi="Trebuchet MS"/>
        </w:rPr>
        <w:t xml:space="preserve">Meet principally as a </w:t>
      </w:r>
      <w:r w:rsidRPr="008C3FB7">
        <w:rPr>
          <w:rFonts w:ascii="Trebuchet MS" w:hAnsi="Trebuchet MS"/>
          <w:b/>
          <w:bCs/>
        </w:rPr>
        <w:t>forum for discussion</w:t>
      </w:r>
      <w:r w:rsidRPr="004C6AA2">
        <w:rPr>
          <w:rFonts w:ascii="Trebuchet MS" w:hAnsi="Trebuchet MS"/>
        </w:rPr>
        <w:t xml:space="preserve"> rather than as a decision-making arena; enables all of Council to review and discuss key issues without the requirement to decide</w:t>
      </w:r>
    </w:p>
    <w:p w14:paraId="228E5DD8" w14:textId="77777777" w:rsidR="000219CF" w:rsidRPr="004C6AA2" w:rsidRDefault="000219CF" w:rsidP="000219CF">
      <w:pPr>
        <w:pStyle w:val="ListBullet2"/>
        <w:rPr>
          <w:rFonts w:ascii="Trebuchet MS" w:hAnsi="Trebuchet MS"/>
        </w:rPr>
      </w:pPr>
      <w:r w:rsidRPr="004C6AA2">
        <w:rPr>
          <w:rFonts w:ascii="Trebuchet MS" w:hAnsi="Trebuchet MS"/>
        </w:rPr>
        <w:t>May refer an item to the CAO for more information or clarification but must move the issue forward to Council for its consideration and decision upon receipt of the clarifying information (in other words, the referral process if used is intended to be limited on a normal basis to two weeks)</w:t>
      </w:r>
    </w:p>
    <w:p w14:paraId="4AB2EC67" w14:textId="77777777" w:rsidR="00F70406" w:rsidRPr="004C6AA2" w:rsidRDefault="00F70406" w:rsidP="005B30F2">
      <w:pPr>
        <w:pStyle w:val="Heading3"/>
        <w:spacing w:before="0" w:after="0" w:line="360" w:lineRule="auto"/>
        <w:rPr>
          <w:rFonts w:ascii="Trebuchet MS" w:hAnsi="Trebuchet MS" w:cs="Tahoma"/>
          <w:color w:val="auto"/>
          <w:sz w:val="24"/>
          <w:szCs w:val="24"/>
        </w:rPr>
      </w:pPr>
      <w:r w:rsidRPr="004C6AA2">
        <w:rPr>
          <w:rFonts w:ascii="Trebuchet MS" w:hAnsi="Trebuchet MS" w:cs="Tahoma"/>
          <w:color w:val="auto"/>
          <w:sz w:val="24"/>
          <w:szCs w:val="24"/>
        </w:rPr>
        <w:t>Principles of Operation (Governance &amp; Priorities Committee)</w:t>
      </w:r>
    </w:p>
    <w:p w14:paraId="4D240974" w14:textId="77777777" w:rsidR="00F70406" w:rsidRPr="004C6AA2" w:rsidRDefault="00F70406" w:rsidP="00F70406">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t xml:space="preserve">That with the exception of any emergency issues brought to the attention of Council by the CAO, new policy issues will be considered by the </w:t>
      </w:r>
      <w:r w:rsidR="00B9305D" w:rsidRPr="004C6AA2">
        <w:rPr>
          <w:rFonts w:ascii="Trebuchet MS" w:hAnsi="Trebuchet MS" w:cs="Tahoma"/>
          <w:sz w:val="24"/>
        </w:rPr>
        <w:t>GPC</w:t>
      </w:r>
      <w:r w:rsidRPr="004C6AA2">
        <w:rPr>
          <w:rFonts w:ascii="Trebuchet MS" w:hAnsi="Trebuchet MS" w:cs="Tahoma"/>
          <w:sz w:val="24"/>
        </w:rPr>
        <w:t xml:space="preserve"> prior to consideration by Council</w:t>
      </w:r>
    </w:p>
    <w:p w14:paraId="7A8B7F67" w14:textId="13D9680E" w:rsidR="00F70406" w:rsidRPr="004C6AA2" w:rsidRDefault="00F70406" w:rsidP="00F70406">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t xml:space="preserve">That any member of Council may request a matter to be discussed at a </w:t>
      </w:r>
      <w:r w:rsidR="00B9305D" w:rsidRPr="004C6AA2">
        <w:rPr>
          <w:rFonts w:ascii="Trebuchet MS" w:hAnsi="Trebuchet MS" w:cs="Tahoma"/>
          <w:sz w:val="24"/>
        </w:rPr>
        <w:t>GPC</w:t>
      </w:r>
      <w:r w:rsidRPr="004C6AA2">
        <w:rPr>
          <w:rFonts w:ascii="Trebuchet MS" w:hAnsi="Trebuchet MS" w:cs="Tahoma"/>
          <w:sz w:val="24"/>
        </w:rPr>
        <w:t xml:space="preserve"> meeting and </w:t>
      </w:r>
      <w:r w:rsidR="002A2EFE" w:rsidRPr="004C6AA2">
        <w:rPr>
          <w:rFonts w:ascii="Trebuchet MS" w:hAnsi="Trebuchet MS" w:cs="Tahoma"/>
          <w:sz w:val="24"/>
        </w:rPr>
        <w:t xml:space="preserve">by motion of Council </w:t>
      </w:r>
      <w:r w:rsidRPr="004C6AA2">
        <w:rPr>
          <w:rFonts w:ascii="Trebuchet MS" w:hAnsi="Trebuchet MS" w:cs="Tahoma"/>
          <w:sz w:val="24"/>
        </w:rPr>
        <w:t xml:space="preserve">the item may be added to the agenda of the next scheduled </w:t>
      </w:r>
      <w:r w:rsidR="008C3FB7">
        <w:rPr>
          <w:rFonts w:ascii="Trebuchet MS" w:hAnsi="Trebuchet MS" w:cs="Tahoma"/>
          <w:sz w:val="24"/>
        </w:rPr>
        <w:t xml:space="preserve">Agendas Committee </w:t>
      </w:r>
      <w:r w:rsidRPr="004C6AA2">
        <w:rPr>
          <w:rFonts w:ascii="Trebuchet MS" w:hAnsi="Trebuchet MS" w:cs="Tahoma"/>
          <w:sz w:val="24"/>
        </w:rPr>
        <w:t xml:space="preserve">meeting </w:t>
      </w:r>
    </w:p>
    <w:p w14:paraId="54A39192" w14:textId="77777777" w:rsidR="00F70406" w:rsidRPr="004C6AA2" w:rsidRDefault="00F70406" w:rsidP="00F70406">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lastRenderedPageBreak/>
        <w:t xml:space="preserve">That the </w:t>
      </w:r>
      <w:r w:rsidR="00B9305D" w:rsidRPr="004C6AA2">
        <w:rPr>
          <w:rFonts w:ascii="Trebuchet MS" w:hAnsi="Trebuchet MS" w:cs="Tahoma"/>
          <w:sz w:val="24"/>
        </w:rPr>
        <w:t>GPC</w:t>
      </w:r>
      <w:r w:rsidRPr="004C6AA2">
        <w:rPr>
          <w:rFonts w:ascii="Trebuchet MS" w:hAnsi="Trebuchet MS" w:cs="Tahoma"/>
          <w:sz w:val="24"/>
        </w:rPr>
        <w:t xml:space="preserve"> meeting will be advisory in nature (unless otherwise designated by Council) with recommendations forwarded to Council</w:t>
      </w:r>
    </w:p>
    <w:p w14:paraId="22147152" w14:textId="77777777" w:rsidR="005B30F2" w:rsidRPr="004C6AA2" w:rsidRDefault="00F70406" w:rsidP="005B30F2">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t xml:space="preserve">That the CAO has the liberty to re-draft items submitted by the administration for Council approval based on the feedback received at a </w:t>
      </w:r>
      <w:r w:rsidR="00B9305D" w:rsidRPr="004C6AA2">
        <w:rPr>
          <w:rFonts w:ascii="Trebuchet MS" w:hAnsi="Trebuchet MS" w:cs="Tahoma"/>
          <w:sz w:val="24"/>
        </w:rPr>
        <w:t>GPC</w:t>
      </w:r>
      <w:r w:rsidRPr="004C6AA2">
        <w:rPr>
          <w:rFonts w:ascii="Trebuchet MS" w:hAnsi="Trebuchet MS" w:cs="Tahoma"/>
          <w:sz w:val="24"/>
        </w:rPr>
        <w:t xml:space="preserve"> meeting</w:t>
      </w:r>
    </w:p>
    <w:p w14:paraId="054C241E" w14:textId="77777777" w:rsidR="005B30F2" w:rsidRPr="004C6AA2" w:rsidRDefault="00F70406" w:rsidP="005B30F2">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t xml:space="preserve">That the public has the right to attend any portion of the </w:t>
      </w:r>
      <w:r w:rsidR="00B9305D" w:rsidRPr="004C6AA2">
        <w:rPr>
          <w:rFonts w:ascii="Trebuchet MS" w:hAnsi="Trebuchet MS" w:cs="Tahoma"/>
          <w:sz w:val="24"/>
        </w:rPr>
        <w:t>GPC</w:t>
      </w:r>
      <w:r w:rsidRPr="004C6AA2">
        <w:rPr>
          <w:rFonts w:ascii="Trebuchet MS" w:hAnsi="Trebuchet MS" w:cs="Tahoma"/>
          <w:sz w:val="24"/>
        </w:rPr>
        <w:t xml:space="preserve"> meeting with the exception of any portion wherein the Committee decides on a majority vote to go in camera</w:t>
      </w:r>
    </w:p>
    <w:p w14:paraId="551257C2" w14:textId="77777777" w:rsidR="00F70406" w:rsidRPr="004C6AA2" w:rsidRDefault="00F70406" w:rsidP="005B30F2">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t xml:space="preserve"> That the agenda items be circulated to all members of Council as per the terms of the Procedure Bylaw</w:t>
      </w:r>
    </w:p>
    <w:p w14:paraId="3BBD848B" w14:textId="5EFC3995" w:rsidR="00F70406" w:rsidRPr="004C6AA2" w:rsidRDefault="00F70406" w:rsidP="00F70406">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t xml:space="preserve">That the </w:t>
      </w:r>
      <w:r w:rsidR="00B9305D" w:rsidRPr="004C6AA2">
        <w:rPr>
          <w:rFonts w:ascii="Trebuchet MS" w:hAnsi="Trebuchet MS" w:cs="Tahoma"/>
          <w:sz w:val="24"/>
        </w:rPr>
        <w:t>GPC</w:t>
      </w:r>
      <w:r w:rsidRPr="004C6AA2">
        <w:rPr>
          <w:rFonts w:ascii="Trebuchet MS" w:hAnsi="Trebuchet MS" w:cs="Tahoma"/>
          <w:sz w:val="24"/>
        </w:rPr>
        <w:t xml:space="preserve"> meet no less than once every 2 weeks </w:t>
      </w:r>
      <w:r w:rsidR="005C064A">
        <w:rPr>
          <w:rFonts w:ascii="Trebuchet MS" w:hAnsi="Trebuchet MS" w:cs="Tahoma"/>
          <w:sz w:val="24"/>
        </w:rPr>
        <w:t xml:space="preserve">( in other words on the in between weeks to regular Council meetings) </w:t>
      </w:r>
      <w:r w:rsidRPr="004C6AA2">
        <w:rPr>
          <w:rFonts w:ascii="Trebuchet MS" w:hAnsi="Trebuchet MS" w:cs="Tahoma"/>
          <w:sz w:val="24"/>
        </w:rPr>
        <w:t xml:space="preserve">except during the July, August and December when the </w:t>
      </w:r>
      <w:r w:rsidR="00B9305D" w:rsidRPr="004C6AA2">
        <w:rPr>
          <w:rFonts w:ascii="Trebuchet MS" w:hAnsi="Trebuchet MS" w:cs="Tahoma"/>
          <w:sz w:val="24"/>
        </w:rPr>
        <w:t>GPC</w:t>
      </w:r>
      <w:r w:rsidRPr="004C6AA2">
        <w:rPr>
          <w:rFonts w:ascii="Trebuchet MS" w:hAnsi="Trebuchet MS" w:cs="Tahoma"/>
          <w:sz w:val="24"/>
        </w:rPr>
        <w:t xml:space="preserve"> may stand adjourned except t</w:t>
      </w:r>
      <w:r w:rsidR="000219CF" w:rsidRPr="004C6AA2">
        <w:rPr>
          <w:rFonts w:ascii="Trebuchet MS" w:hAnsi="Trebuchet MS" w:cs="Tahoma"/>
          <w:sz w:val="24"/>
        </w:rPr>
        <w:t>o meet at the call of the Mayor</w:t>
      </w:r>
    </w:p>
    <w:p w14:paraId="7092A4E1" w14:textId="77777777" w:rsidR="00F70406" w:rsidRPr="004C6AA2" w:rsidRDefault="00F70406" w:rsidP="00F70406">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t xml:space="preserve"> That the </w:t>
      </w:r>
      <w:r w:rsidR="00B9305D" w:rsidRPr="004C6AA2">
        <w:rPr>
          <w:rFonts w:ascii="Trebuchet MS" w:hAnsi="Trebuchet MS" w:cs="Tahoma"/>
          <w:sz w:val="24"/>
        </w:rPr>
        <w:t>GPC</w:t>
      </w:r>
      <w:r w:rsidRPr="004C6AA2">
        <w:rPr>
          <w:rFonts w:ascii="Trebuchet MS" w:hAnsi="Trebuchet MS" w:cs="Tahoma"/>
          <w:sz w:val="24"/>
        </w:rPr>
        <w:t xml:space="preserve"> meetings will be chaired by the Mayor unless </w:t>
      </w:r>
      <w:r w:rsidR="000219CF" w:rsidRPr="004C6AA2">
        <w:rPr>
          <w:rFonts w:ascii="Trebuchet MS" w:hAnsi="Trebuchet MS" w:cs="Tahoma"/>
          <w:sz w:val="24"/>
        </w:rPr>
        <w:t>the Mayor designates otherwise</w:t>
      </w:r>
    </w:p>
    <w:p w14:paraId="44CC4A84" w14:textId="77777777" w:rsidR="00F70406" w:rsidRPr="004C6AA2" w:rsidRDefault="000219CF" w:rsidP="005B30F2">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t xml:space="preserve">ABCs </w:t>
      </w:r>
      <w:r w:rsidR="00F70406" w:rsidRPr="004C6AA2">
        <w:rPr>
          <w:rFonts w:ascii="Trebuchet MS" w:hAnsi="Trebuchet MS" w:cs="Tahoma"/>
          <w:sz w:val="24"/>
        </w:rPr>
        <w:t xml:space="preserve">(agencies, boards or committees) and/or Council-appointed task forces and public advisory committees will report direct to the </w:t>
      </w:r>
      <w:r w:rsidR="00B9305D" w:rsidRPr="004C6AA2">
        <w:rPr>
          <w:rFonts w:ascii="Trebuchet MS" w:hAnsi="Trebuchet MS" w:cs="Tahoma"/>
          <w:sz w:val="24"/>
        </w:rPr>
        <w:t>GPC</w:t>
      </w:r>
      <w:r w:rsidR="00F70406" w:rsidRPr="004C6AA2">
        <w:rPr>
          <w:rFonts w:ascii="Trebuchet MS" w:hAnsi="Trebuchet MS" w:cs="Tahoma"/>
          <w:sz w:val="24"/>
        </w:rPr>
        <w:t xml:space="preserve"> who may, in turn, refer their report with a recommendation to Council or may refer the matter to the CAO for comment prior to dealing with the report and or minutes</w:t>
      </w:r>
    </w:p>
    <w:p w14:paraId="6C5390AD" w14:textId="77777777" w:rsidR="00F70406" w:rsidRPr="004C6AA2" w:rsidRDefault="00F70406" w:rsidP="00F70406">
      <w:pPr>
        <w:pStyle w:val="NormailGBC"/>
        <w:numPr>
          <w:ilvl w:val="0"/>
          <w:numId w:val="1"/>
        </w:numPr>
        <w:spacing w:before="0" w:after="0" w:line="360" w:lineRule="auto"/>
        <w:rPr>
          <w:rFonts w:ascii="Trebuchet MS" w:hAnsi="Trebuchet MS" w:cs="Tahoma"/>
          <w:sz w:val="24"/>
        </w:rPr>
      </w:pPr>
      <w:r w:rsidRPr="004C6AA2">
        <w:rPr>
          <w:rFonts w:ascii="Trebuchet MS" w:hAnsi="Trebuchet MS" w:cs="Tahoma"/>
          <w:sz w:val="24"/>
        </w:rPr>
        <w:t xml:space="preserve">Requests by delegations will be reviewed by the </w:t>
      </w:r>
      <w:r w:rsidR="000219CF" w:rsidRPr="004C6AA2">
        <w:rPr>
          <w:rFonts w:ascii="Trebuchet MS" w:hAnsi="Trebuchet MS" w:cs="Tahoma"/>
          <w:sz w:val="24"/>
        </w:rPr>
        <w:t xml:space="preserve">CAO and </w:t>
      </w:r>
      <w:r w:rsidR="005B30F2" w:rsidRPr="004C6AA2">
        <w:rPr>
          <w:rFonts w:ascii="Trebuchet MS" w:hAnsi="Trebuchet MS" w:cs="Tahoma"/>
          <w:sz w:val="24"/>
        </w:rPr>
        <w:t>Clerk</w:t>
      </w:r>
      <w:r w:rsidRPr="004C6AA2">
        <w:rPr>
          <w:rFonts w:ascii="Trebuchet MS" w:hAnsi="Trebuchet MS" w:cs="Tahoma"/>
          <w:sz w:val="24"/>
        </w:rPr>
        <w:t xml:space="preserve">, who will determine whether or not the delegation should be heard by the </w:t>
      </w:r>
      <w:r w:rsidR="00B9305D" w:rsidRPr="004C6AA2">
        <w:rPr>
          <w:rFonts w:ascii="Trebuchet MS" w:hAnsi="Trebuchet MS" w:cs="Tahoma"/>
          <w:sz w:val="24"/>
        </w:rPr>
        <w:t>GPC</w:t>
      </w:r>
      <w:r w:rsidRPr="004C6AA2">
        <w:rPr>
          <w:rFonts w:ascii="Trebuchet MS" w:hAnsi="Trebuchet MS" w:cs="Tahoma"/>
          <w:sz w:val="24"/>
        </w:rPr>
        <w:t xml:space="preserve"> or by Council at its next regularly scheduled meeting</w:t>
      </w:r>
      <w:r w:rsidR="000219CF" w:rsidRPr="004C6AA2">
        <w:rPr>
          <w:rFonts w:ascii="Trebuchet MS" w:hAnsi="Trebuchet MS" w:cs="Tahoma"/>
          <w:sz w:val="24"/>
        </w:rPr>
        <w:t>; a</w:t>
      </w:r>
      <w:r w:rsidRPr="004C6AA2">
        <w:rPr>
          <w:rFonts w:ascii="Trebuchet MS" w:hAnsi="Trebuchet MS" w:cs="Tahoma"/>
          <w:sz w:val="24"/>
        </w:rPr>
        <w:t>ll delegations must comply with the provisions of the Procedure Bylaw with regard to providing briefing materials to Council in advance of any meeting with Council (or one of its Committees)</w:t>
      </w:r>
    </w:p>
    <w:p w14:paraId="5CE23E2C" w14:textId="77777777" w:rsidR="000219CF" w:rsidRPr="004C6AA2" w:rsidRDefault="000219CF" w:rsidP="005B30F2">
      <w:pPr>
        <w:pStyle w:val="NormailGBC"/>
        <w:spacing w:before="0" w:after="0" w:line="360" w:lineRule="auto"/>
        <w:rPr>
          <w:rFonts w:ascii="Trebuchet MS" w:hAnsi="Trebuchet MS" w:cs="Tahoma"/>
          <w:b/>
          <w:sz w:val="24"/>
        </w:rPr>
      </w:pPr>
      <w:r w:rsidRPr="004C6AA2">
        <w:rPr>
          <w:rFonts w:ascii="Trebuchet MS" w:hAnsi="Trebuchet MS" w:cs="Tahoma"/>
          <w:b/>
          <w:sz w:val="24"/>
        </w:rPr>
        <w:t>Advisor</w:t>
      </w:r>
    </w:p>
    <w:p w14:paraId="6E780B9A" w14:textId="77777777" w:rsidR="00F70406" w:rsidRPr="004C6AA2" w:rsidRDefault="00F70406" w:rsidP="005B30F2">
      <w:pPr>
        <w:pStyle w:val="NormailGBC"/>
        <w:spacing w:before="0" w:after="0" w:line="360" w:lineRule="auto"/>
        <w:rPr>
          <w:rFonts w:ascii="Trebuchet MS" w:hAnsi="Trebuchet MS" w:cs="Tahoma"/>
          <w:sz w:val="24"/>
        </w:rPr>
      </w:pPr>
      <w:r w:rsidRPr="004C6AA2">
        <w:rPr>
          <w:rFonts w:ascii="Trebuchet MS" w:hAnsi="Trebuchet MS" w:cs="Tahoma"/>
          <w:sz w:val="24"/>
        </w:rPr>
        <w:t xml:space="preserve">The principal advisor to the Governance &amp; Priorities Committee is the CAO. Whether or not other management (or other staff) is in attendance is the prerogative of the CAO. </w:t>
      </w:r>
    </w:p>
    <w:p w14:paraId="0E62092F" w14:textId="77777777" w:rsidR="000219CF" w:rsidRPr="004C6AA2" w:rsidRDefault="000219CF" w:rsidP="005B30F2">
      <w:pPr>
        <w:pStyle w:val="NormailGBC"/>
        <w:spacing w:before="0" w:after="0" w:line="360" w:lineRule="auto"/>
        <w:rPr>
          <w:rFonts w:ascii="Trebuchet MS" w:hAnsi="Trebuchet MS" w:cs="Tahoma"/>
          <w:b/>
          <w:sz w:val="24"/>
        </w:rPr>
      </w:pPr>
      <w:r w:rsidRPr="004C6AA2">
        <w:rPr>
          <w:rFonts w:ascii="Trebuchet MS" w:hAnsi="Trebuchet MS" w:cs="Tahoma"/>
          <w:b/>
          <w:sz w:val="24"/>
        </w:rPr>
        <w:t>Reports</w:t>
      </w:r>
    </w:p>
    <w:p w14:paraId="62071BD3" w14:textId="77777777" w:rsidR="00F70406" w:rsidRPr="004C6AA2" w:rsidRDefault="00F70406" w:rsidP="005B30F2">
      <w:pPr>
        <w:pStyle w:val="NormailGBC"/>
        <w:spacing w:before="0" w:after="0" w:line="360" w:lineRule="auto"/>
        <w:rPr>
          <w:rFonts w:ascii="Trebuchet MS" w:hAnsi="Trebuchet MS" w:cs="Tahoma"/>
          <w:sz w:val="24"/>
        </w:rPr>
      </w:pPr>
      <w:r w:rsidRPr="004C6AA2">
        <w:rPr>
          <w:rFonts w:ascii="Trebuchet MS" w:hAnsi="Trebuchet MS" w:cs="Tahoma"/>
          <w:sz w:val="24"/>
        </w:rPr>
        <w:lastRenderedPageBreak/>
        <w:t xml:space="preserve">Final reports or recommended actions should be placed on the agenda of the regular Council meeting and be subject to the discussion and debate of the Council at that time. We view the regular Council meeting as the principal decision-making forum of any municipality. This is where the major issues of the day need to be aired, debated and decided. As a result, the regular meetings of Council are recognized as the forum for decision-making. </w:t>
      </w:r>
    </w:p>
    <w:p w14:paraId="45C35FFE" w14:textId="77777777" w:rsidR="00F70406" w:rsidRPr="004C6AA2" w:rsidRDefault="00F70406" w:rsidP="005B30F2">
      <w:pPr>
        <w:pStyle w:val="HeadingGBC7"/>
        <w:pBdr>
          <w:bottom w:val="none" w:sz="0" w:space="0" w:color="auto"/>
        </w:pBdr>
        <w:spacing w:before="0" w:after="0" w:line="360" w:lineRule="auto"/>
        <w:ind w:left="0" w:firstLine="0"/>
        <w:jc w:val="both"/>
        <w:rPr>
          <w:rFonts w:ascii="Trebuchet MS" w:hAnsi="Trebuchet MS" w:cs="Tahoma"/>
          <w:b/>
          <w:color w:val="auto"/>
          <w:sz w:val="24"/>
        </w:rPr>
      </w:pPr>
      <w:bookmarkStart w:id="0" w:name="_Toc402026134"/>
      <w:r w:rsidRPr="004C6AA2">
        <w:rPr>
          <w:rFonts w:ascii="Trebuchet MS" w:hAnsi="Trebuchet MS" w:cs="Tahoma"/>
          <w:b/>
          <w:color w:val="auto"/>
          <w:sz w:val="24"/>
        </w:rPr>
        <w:t>Appointment of the Chair</w:t>
      </w:r>
    </w:p>
    <w:p w14:paraId="73467427" w14:textId="77777777" w:rsidR="00F70406" w:rsidRPr="004C6AA2" w:rsidRDefault="00F70406" w:rsidP="005B30F2">
      <w:pPr>
        <w:pStyle w:val="NormailGBC"/>
        <w:spacing w:before="0" w:after="0" w:line="360" w:lineRule="auto"/>
        <w:rPr>
          <w:rFonts w:ascii="Trebuchet MS" w:hAnsi="Trebuchet MS" w:cs="Tahoma"/>
          <w:sz w:val="24"/>
        </w:rPr>
      </w:pPr>
      <w:r w:rsidRPr="004C6AA2">
        <w:rPr>
          <w:rFonts w:ascii="Trebuchet MS" w:hAnsi="Trebuchet MS" w:cs="Tahoma"/>
          <w:sz w:val="24"/>
        </w:rPr>
        <w:t>Such meetings should be chaired by the Mayor (unless the Mayor chooses otherwise). There is some logic in having someone other than the Mayor chair this Committee but also a downside in terms of the public’s assumption of the leadership role of the Mayor. We prefer granting the decision-making authority in terms of this decision to the Mayor.</w:t>
      </w:r>
    </w:p>
    <w:bookmarkEnd w:id="0"/>
    <w:p w14:paraId="70E2F70C" w14:textId="77777777" w:rsidR="00F70406" w:rsidRPr="004C6AA2" w:rsidRDefault="00F70406" w:rsidP="005B30F2">
      <w:pPr>
        <w:pStyle w:val="HeadingGBC7"/>
        <w:pBdr>
          <w:bottom w:val="none" w:sz="0" w:space="0" w:color="auto"/>
        </w:pBdr>
        <w:spacing w:before="0" w:after="0" w:line="360" w:lineRule="auto"/>
        <w:ind w:left="0" w:firstLine="0"/>
        <w:jc w:val="both"/>
        <w:rPr>
          <w:rFonts w:ascii="Trebuchet MS" w:hAnsi="Trebuchet MS" w:cs="Tahoma"/>
          <w:b/>
          <w:color w:val="auto"/>
          <w:sz w:val="24"/>
        </w:rPr>
      </w:pPr>
      <w:r w:rsidRPr="004C6AA2">
        <w:rPr>
          <w:rFonts w:ascii="Trebuchet MS" w:hAnsi="Trebuchet MS" w:cs="Tahoma"/>
          <w:b/>
          <w:color w:val="auto"/>
          <w:sz w:val="24"/>
        </w:rPr>
        <w:t>Quorum</w:t>
      </w:r>
    </w:p>
    <w:p w14:paraId="4E2C835D" w14:textId="77777777" w:rsidR="00F70406" w:rsidRPr="004C6AA2" w:rsidRDefault="00F70406" w:rsidP="005B30F2">
      <w:pPr>
        <w:pStyle w:val="NormailGBC"/>
        <w:spacing w:before="0" w:after="0" w:line="360" w:lineRule="auto"/>
        <w:rPr>
          <w:rFonts w:ascii="Trebuchet MS" w:hAnsi="Trebuchet MS" w:cs="Tahoma"/>
          <w:sz w:val="24"/>
        </w:rPr>
      </w:pPr>
      <w:r w:rsidRPr="004C6AA2">
        <w:rPr>
          <w:rFonts w:ascii="Trebuchet MS" w:hAnsi="Trebuchet MS" w:cs="Tahoma"/>
          <w:sz w:val="24"/>
        </w:rPr>
        <w:t xml:space="preserve">A quorum for a meeting of the </w:t>
      </w:r>
      <w:r w:rsidR="00B9305D" w:rsidRPr="004C6AA2">
        <w:rPr>
          <w:rFonts w:ascii="Trebuchet MS" w:hAnsi="Trebuchet MS" w:cs="Tahoma"/>
          <w:sz w:val="24"/>
        </w:rPr>
        <w:t>GPC</w:t>
      </w:r>
      <w:r w:rsidRPr="004C6AA2">
        <w:rPr>
          <w:rFonts w:ascii="Trebuchet MS" w:hAnsi="Trebuchet MS" w:cs="Tahoma"/>
          <w:sz w:val="24"/>
        </w:rPr>
        <w:t xml:space="preserve"> should be those members present at a regularly scheduled meeting. </w:t>
      </w:r>
    </w:p>
    <w:p w14:paraId="1CB8784E" w14:textId="77777777" w:rsidR="00F70406" w:rsidRPr="004C6AA2" w:rsidRDefault="00F70406" w:rsidP="005B30F2">
      <w:pPr>
        <w:pStyle w:val="HeadingGBC7"/>
        <w:pBdr>
          <w:bottom w:val="none" w:sz="0" w:space="0" w:color="auto"/>
        </w:pBdr>
        <w:spacing w:before="0" w:after="0" w:line="360" w:lineRule="auto"/>
        <w:ind w:left="0" w:firstLine="0"/>
        <w:jc w:val="both"/>
        <w:rPr>
          <w:rFonts w:ascii="Trebuchet MS" w:hAnsi="Trebuchet MS" w:cs="Tahoma"/>
          <w:b/>
          <w:color w:val="auto"/>
          <w:sz w:val="24"/>
        </w:rPr>
      </w:pPr>
      <w:r w:rsidRPr="004C6AA2">
        <w:rPr>
          <w:rFonts w:ascii="Trebuchet MS" w:hAnsi="Trebuchet MS" w:cs="Tahoma"/>
          <w:b/>
          <w:color w:val="auto"/>
          <w:sz w:val="24"/>
        </w:rPr>
        <w:t>Role of the Administration</w:t>
      </w:r>
    </w:p>
    <w:p w14:paraId="6BEC02ED" w14:textId="77777777" w:rsidR="00F70406" w:rsidRPr="004C6AA2" w:rsidRDefault="00F70406" w:rsidP="005B30F2">
      <w:pPr>
        <w:pStyle w:val="NormailGBC"/>
        <w:spacing w:before="0" w:after="0" w:line="360" w:lineRule="auto"/>
        <w:rPr>
          <w:rFonts w:ascii="Trebuchet MS" w:hAnsi="Trebuchet MS" w:cs="Tahoma"/>
          <w:sz w:val="24"/>
        </w:rPr>
      </w:pPr>
      <w:r w:rsidRPr="004C6AA2">
        <w:rPr>
          <w:rFonts w:ascii="Trebuchet MS" w:hAnsi="Trebuchet MS" w:cs="Tahoma"/>
          <w:sz w:val="24"/>
        </w:rPr>
        <w:t xml:space="preserve">The primary role of the CAO as always is to act as the policy advisor to Council and to ensure that Council has access to well-rounded information that adds to Council’s understanding of the issues. During a </w:t>
      </w:r>
      <w:r w:rsidR="00B9305D" w:rsidRPr="004C6AA2">
        <w:rPr>
          <w:rFonts w:ascii="Trebuchet MS" w:hAnsi="Trebuchet MS" w:cs="Tahoma"/>
          <w:sz w:val="24"/>
        </w:rPr>
        <w:t>GPC</w:t>
      </w:r>
      <w:r w:rsidRPr="004C6AA2">
        <w:rPr>
          <w:rFonts w:ascii="Trebuchet MS" w:hAnsi="Trebuchet MS" w:cs="Tahoma"/>
          <w:sz w:val="24"/>
        </w:rPr>
        <w:t xml:space="preserve"> meeting, the CAO should be engaged frequently by Council in terms of responding to questions or by directing the questions of the Councillors to other appropriate members of his administration. </w:t>
      </w:r>
    </w:p>
    <w:p w14:paraId="58393FF2" w14:textId="77777777" w:rsidR="005B30F2" w:rsidRPr="004C6AA2" w:rsidRDefault="00F70406" w:rsidP="005B30F2">
      <w:pPr>
        <w:pStyle w:val="NormailGBC"/>
        <w:spacing w:before="0" w:after="0" w:line="360" w:lineRule="auto"/>
        <w:rPr>
          <w:rFonts w:ascii="Trebuchet MS" w:hAnsi="Trebuchet MS" w:cs="Tahoma"/>
          <w:sz w:val="24"/>
        </w:rPr>
      </w:pPr>
      <w:r w:rsidRPr="004C6AA2">
        <w:rPr>
          <w:rFonts w:ascii="Trebuchet MS" w:hAnsi="Trebuchet MS" w:cs="Tahoma"/>
          <w:sz w:val="24"/>
        </w:rPr>
        <w:t xml:space="preserve">When a topic is opened by the Mayor to the table (i.e. to the rest of Council in attendance) for its discussion, the best approach would be for the Mayor to ask the CAO if he had any additional or new information to add prior to opening the floor to members of Council (or even to the public). The CAO may then re-direct the question to the senior staff member most impacted by the topic or under whose jurisdiction the topic fits. Providing that it is always deemed acceptable for the CAO to intervene in an administrative presentation, once he has deferred in his initial remarks to a department head, the members of Council should be permitted to continue their questions to that individual. (This is a departure from the protocol at a regular </w:t>
      </w:r>
      <w:r w:rsidRPr="004C6AA2">
        <w:rPr>
          <w:rFonts w:ascii="Trebuchet MS" w:hAnsi="Trebuchet MS" w:cs="Tahoma"/>
          <w:sz w:val="24"/>
        </w:rPr>
        <w:lastRenderedPageBreak/>
        <w:t>meeting of Council where members should be asked to direct all questions of administration to the CAO).</w:t>
      </w:r>
    </w:p>
    <w:p w14:paraId="7443E974" w14:textId="77777777" w:rsidR="00F70406" w:rsidRPr="004C6AA2" w:rsidRDefault="00F70406" w:rsidP="005B30F2">
      <w:pPr>
        <w:pStyle w:val="HeadingGBC7"/>
        <w:pBdr>
          <w:bottom w:val="none" w:sz="0" w:space="0" w:color="auto"/>
        </w:pBdr>
        <w:spacing w:before="0" w:after="0" w:line="360" w:lineRule="auto"/>
        <w:ind w:left="0" w:firstLine="0"/>
        <w:jc w:val="both"/>
        <w:rPr>
          <w:rFonts w:ascii="Trebuchet MS" w:hAnsi="Trebuchet MS" w:cs="Tahoma"/>
          <w:b/>
          <w:color w:val="auto"/>
          <w:sz w:val="24"/>
        </w:rPr>
      </w:pPr>
      <w:r w:rsidRPr="004C6AA2">
        <w:rPr>
          <w:rFonts w:ascii="Trebuchet MS" w:hAnsi="Trebuchet MS" w:cs="Tahoma"/>
          <w:b/>
          <w:color w:val="auto"/>
          <w:sz w:val="24"/>
        </w:rPr>
        <w:t>Administrative Review of Agenda Issues</w:t>
      </w:r>
    </w:p>
    <w:p w14:paraId="6C5FF8E1" w14:textId="77777777" w:rsidR="00F70406" w:rsidRPr="004C6AA2" w:rsidRDefault="00F70406" w:rsidP="005B30F2">
      <w:pPr>
        <w:pStyle w:val="NormailGBC"/>
        <w:spacing w:before="0" w:after="0" w:line="360" w:lineRule="auto"/>
        <w:rPr>
          <w:rFonts w:ascii="Trebuchet MS" w:hAnsi="Trebuchet MS" w:cs="Tahoma"/>
          <w:sz w:val="24"/>
        </w:rPr>
      </w:pPr>
      <w:r w:rsidRPr="004C6AA2">
        <w:rPr>
          <w:rFonts w:ascii="Trebuchet MS" w:hAnsi="Trebuchet MS" w:cs="Tahoma"/>
          <w:sz w:val="24"/>
        </w:rPr>
        <w:t xml:space="preserve">While the agenda and tone of a </w:t>
      </w:r>
      <w:r w:rsidR="00B9305D" w:rsidRPr="004C6AA2">
        <w:rPr>
          <w:rFonts w:ascii="Trebuchet MS" w:hAnsi="Trebuchet MS" w:cs="Tahoma"/>
          <w:sz w:val="24"/>
        </w:rPr>
        <w:t>GPC</w:t>
      </w:r>
      <w:r w:rsidRPr="004C6AA2">
        <w:rPr>
          <w:rFonts w:ascii="Trebuchet MS" w:hAnsi="Trebuchet MS" w:cs="Tahoma"/>
          <w:sz w:val="24"/>
        </w:rPr>
        <w:t xml:space="preserve"> meeting is not as formal as that of a regular meeting, the quality of any debate will depend on the quality of the input. This requires that the CAO and his </w:t>
      </w:r>
      <w:r w:rsidR="005B30F2" w:rsidRPr="004C6AA2">
        <w:rPr>
          <w:rFonts w:ascii="Trebuchet MS" w:hAnsi="Trebuchet MS" w:cs="Tahoma"/>
          <w:sz w:val="24"/>
        </w:rPr>
        <w:t>department heads as appropriate</w:t>
      </w:r>
      <w:r w:rsidRPr="004C6AA2">
        <w:rPr>
          <w:rFonts w:ascii="Trebuchet MS" w:hAnsi="Trebuchet MS" w:cs="Tahoma"/>
          <w:sz w:val="24"/>
        </w:rPr>
        <w:t xml:space="preserve"> establish their own timeline such that a meeting of the senior management team (SMT) occurs several days prior to a </w:t>
      </w:r>
      <w:r w:rsidR="00B9305D" w:rsidRPr="004C6AA2">
        <w:rPr>
          <w:rFonts w:ascii="Trebuchet MS" w:hAnsi="Trebuchet MS" w:cs="Tahoma"/>
          <w:sz w:val="24"/>
        </w:rPr>
        <w:t>GPC</w:t>
      </w:r>
      <w:r w:rsidRPr="004C6AA2">
        <w:rPr>
          <w:rFonts w:ascii="Trebuchet MS" w:hAnsi="Trebuchet MS" w:cs="Tahoma"/>
          <w:sz w:val="24"/>
        </w:rPr>
        <w:t xml:space="preserve"> meeting in order that the SMT can review/discuss the issues from individual departments that are proposed to go forward to </w:t>
      </w:r>
      <w:r w:rsidR="00B9305D" w:rsidRPr="004C6AA2">
        <w:rPr>
          <w:rFonts w:ascii="Trebuchet MS" w:hAnsi="Trebuchet MS" w:cs="Tahoma"/>
          <w:sz w:val="24"/>
        </w:rPr>
        <w:t>GPC</w:t>
      </w:r>
      <w:r w:rsidRPr="004C6AA2">
        <w:rPr>
          <w:rFonts w:ascii="Trebuchet MS" w:hAnsi="Trebuchet MS" w:cs="Tahoma"/>
          <w:sz w:val="24"/>
        </w:rPr>
        <w:t xml:space="preserve">. </w:t>
      </w:r>
    </w:p>
    <w:p w14:paraId="38DBC5C0" w14:textId="399DA175" w:rsidR="00F70406" w:rsidRPr="004C6AA2" w:rsidRDefault="00F70406" w:rsidP="005B30F2">
      <w:pPr>
        <w:pStyle w:val="NormailGBC"/>
        <w:spacing w:before="0" w:after="0" w:line="360" w:lineRule="auto"/>
        <w:rPr>
          <w:rFonts w:ascii="Trebuchet MS" w:hAnsi="Trebuchet MS" w:cs="Tahoma"/>
          <w:sz w:val="24"/>
        </w:rPr>
      </w:pPr>
      <w:r w:rsidRPr="004C6AA2">
        <w:rPr>
          <w:rFonts w:ascii="Trebuchet MS" w:hAnsi="Trebuchet MS" w:cs="Tahoma"/>
          <w:sz w:val="24"/>
        </w:rPr>
        <w:t xml:space="preserve">The key for the CAO and SMT is to keep the focus on the broader and more strategic issues. The key determinants of whether or not an issue goes forward to the </w:t>
      </w:r>
      <w:r w:rsidR="00B9305D" w:rsidRPr="004C6AA2">
        <w:rPr>
          <w:rFonts w:ascii="Trebuchet MS" w:hAnsi="Trebuchet MS" w:cs="Tahoma"/>
          <w:sz w:val="24"/>
        </w:rPr>
        <w:t>GPC</w:t>
      </w:r>
      <w:r w:rsidRPr="004C6AA2">
        <w:rPr>
          <w:rFonts w:ascii="Trebuchet MS" w:hAnsi="Trebuchet MS" w:cs="Tahoma"/>
          <w:sz w:val="24"/>
        </w:rPr>
        <w:t xml:space="preserve"> meeting should incorporate consideration of:</w:t>
      </w:r>
    </w:p>
    <w:p w14:paraId="623E33E2" w14:textId="77777777" w:rsidR="00F70406" w:rsidRPr="004C6AA2" w:rsidRDefault="00F70406" w:rsidP="00F70406">
      <w:pPr>
        <w:pStyle w:val="NormailGBC"/>
        <w:numPr>
          <w:ilvl w:val="0"/>
          <w:numId w:val="2"/>
        </w:numPr>
        <w:spacing w:before="0" w:after="0" w:line="360" w:lineRule="auto"/>
        <w:rPr>
          <w:rFonts w:ascii="Trebuchet MS" w:hAnsi="Trebuchet MS" w:cs="Tahoma"/>
          <w:sz w:val="24"/>
        </w:rPr>
      </w:pPr>
      <w:r w:rsidRPr="004C6AA2">
        <w:rPr>
          <w:rFonts w:ascii="Trebuchet MS" w:hAnsi="Trebuchet MS" w:cs="Tahoma"/>
          <w:sz w:val="24"/>
        </w:rPr>
        <w:t>Is this a matter that we require Council’s endorsement of?</w:t>
      </w:r>
    </w:p>
    <w:p w14:paraId="07595CD7" w14:textId="77777777" w:rsidR="00F70406" w:rsidRPr="004C6AA2" w:rsidRDefault="00F70406" w:rsidP="00F70406">
      <w:pPr>
        <w:pStyle w:val="NormailGBC"/>
        <w:numPr>
          <w:ilvl w:val="0"/>
          <w:numId w:val="2"/>
        </w:numPr>
        <w:spacing w:before="0" w:after="0" w:line="360" w:lineRule="auto"/>
        <w:rPr>
          <w:rFonts w:ascii="Trebuchet MS" w:hAnsi="Trebuchet MS" w:cs="Tahoma"/>
          <w:sz w:val="24"/>
        </w:rPr>
      </w:pPr>
      <w:r w:rsidRPr="004C6AA2">
        <w:rPr>
          <w:rFonts w:ascii="Trebuchet MS" w:hAnsi="Trebuchet MS" w:cs="Tahoma"/>
          <w:sz w:val="24"/>
        </w:rPr>
        <w:t>Is this a matter of a new or a revised policy?</w:t>
      </w:r>
    </w:p>
    <w:p w14:paraId="0A4B61A0" w14:textId="77777777" w:rsidR="00F70406" w:rsidRPr="004C6AA2" w:rsidRDefault="00F70406" w:rsidP="00F70406">
      <w:pPr>
        <w:pStyle w:val="NormailGBC"/>
        <w:numPr>
          <w:ilvl w:val="0"/>
          <w:numId w:val="2"/>
        </w:numPr>
        <w:spacing w:before="0" w:after="0" w:line="360" w:lineRule="auto"/>
        <w:rPr>
          <w:rFonts w:ascii="Trebuchet MS" w:hAnsi="Trebuchet MS" w:cs="Tahoma"/>
          <w:sz w:val="24"/>
        </w:rPr>
      </w:pPr>
      <w:r w:rsidRPr="004C6AA2">
        <w:rPr>
          <w:rFonts w:ascii="Trebuchet MS" w:hAnsi="Trebuchet MS" w:cs="Tahoma"/>
          <w:sz w:val="24"/>
        </w:rPr>
        <w:t>Does the issue have broad community significance?</w:t>
      </w:r>
    </w:p>
    <w:p w14:paraId="08ECEF7A" w14:textId="77777777" w:rsidR="00F70406" w:rsidRPr="004C6AA2" w:rsidRDefault="00F70406" w:rsidP="00F70406">
      <w:pPr>
        <w:pStyle w:val="NormailGBC"/>
        <w:numPr>
          <w:ilvl w:val="0"/>
          <w:numId w:val="2"/>
        </w:numPr>
        <w:spacing w:before="0" w:after="0" w:line="360" w:lineRule="auto"/>
        <w:rPr>
          <w:rFonts w:ascii="Trebuchet MS" w:hAnsi="Trebuchet MS" w:cs="Tahoma"/>
          <w:sz w:val="24"/>
        </w:rPr>
      </w:pPr>
      <w:r w:rsidRPr="004C6AA2">
        <w:rPr>
          <w:rFonts w:ascii="Trebuchet MS" w:hAnsi="Trebuchet MS" w:cs="Tahoma"/>
          <w:sz w:val="24"/>
        </w:rPr>
        <w:t>Is this an issue that it can be reasonably argued that Council would expect to see and provide direction to even though it may be within the parameters given to the CAO to act?</w:t>
      </w:r>
    </w:p>
    <w:sectPr w:rsidR="00F70406" w:rsidRPr="004C6AA2" w:rsidSect="00CC757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B3FAC" w14:textId="77777777" w:rsidR="0069734A" w:rsidRDefault="0069734A" w:rsidP="000219CF">
      <w:pPr>
        <w:spacing w:after="0" w:line="240" w:lineRule="auto"/>
      </w:pPr>
      <w:r>
        <w:separator/>
      </w:r>
    </w:p>
  </w:endnote>
  <w:endnote w:type="continuationSeparator" w:id="0">
    <w:p w14:paraId="7776D6C0" w14:textId="77777777" w:rsidR="0069734A" w:rsidRDefault="0069734A" w:rsidP="00021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4B223" w14:textId="77777777" w:rsidR="004C6AA2" w:rsidRDefault="004C6AA2" w:rsidP="004C6AA2">
    <w:pPr>
      <w:pStyle w:val="Header"/>
      <w:tabs>
        <w:tab w:val="clear" w:pos="4680"/>
        <w:tab w:val="clear" w:pos="9360"/>
      </w:tabs>
      <w:jc w:val="center"/>
      <w:rPr>
        <w:caps/>
        <w:color w:val="FFFFFF" w:themeColor="background1"/>
      </w:rPr>
    </w:pPr>
    <w:r>
      <w:rPr>
        <w:caps/>
        <w:color w:val="4F81BD" w:themeColor="accent1"/>
      </w:rPr>
      <w:t xml:space="preserve"> </w:t>
    </w:r>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r>
          <w:rPr>
            <w:caps/>
            <w:color w:val="FFFFFF" w:themeColor="background1"/>
          </w:rPr>
          <w:t xml:space="preserve">George B </w:t>
        </w:r>
        <w:r w:rsidRPr="007519F0">
          <w:rPr>
            <w:caps/>
            <w:color w:val="FFFFFF" w:themeColor="background1"/>
          </w:rPr>
          <w:t>GEORGE B CUFF &amp; ASSOCIATES LTD.</w:t>
        </w:r>
        <w:r>
          <w:rPr>
            <w:caps/>
            <w:color w:val="FFFFFF" w:themeColor="background1"/>
          </w:rPr>
          <w:t xml:space="preserve"> Cuff &amp; Associates Ltd.</w:t>
        </w:r>
      </w:sdtContent>
    </w:sdt>
  </w:p>
  <w:p w14:paraId="48A2C8FF" w14:textId="77777777" w:rsidR="000219CF" w:rsidRDefault="004C6AA2" w:rsidP="004C6AA2">
    <w:pPr>
      <w:pStyle w:val="Footer"/>
      <w:tabs>
        <w:tab w:val="clear" w:pos="4680"/>
        <w:tab w:val="clear" w:pos="9360"/>
      </w:tabs>
      <w:jc w:val="center"/>
      <w:rPr>
        <w:caps/>
        <w:noProof/>
        <w:color w:val="4F81BD" w:themeColor="accent1"/>
      </w:rPr>
    </w:pPr>
    <w:r>
      <w:rPr>
        <w:caps/>
        <w:color w:val="4F81BD" w:themeColor="accent1"/>
      </w:rPr>
      <w:t xml:space="preserve"> </w:t>
    </w:r>
    <w:r w:rsidR="000219CF">
      <w:rPr>
        <w:caps/>
        <w:color w:val="4F81BD" w:themeColor="accent1"/>
      </w:rPr>
      <w:fldChar w:fldCharType="begin"/>
    </w:r>
    <w:r w:rsidR="000219CF">
      <w:rPr>
        <w:caps/>
        <w:color w:val="4F81BD" w:themeColor="accent1"/>
      </w:rPr>
      <w:instrText xml:space="preserve"> PAGE   \* MERGEFORMAT </w:instrText>
    </w:r>
    <w:r w:rsidR="000219CF">
      <w:rPr>
        <w:caps/>
        <w:color w:val="4F81BD" w:themeColor="accent1"/>
      </w:rPr>
      <w:fldChar w:fldCharType="separate"/>
    </w:r>
    <w:r w:rsidR="00B818D3">
      <w:rPr>
        <w:caps/>
        <w:noProof/>
        <w:color w:val="4F81BD" w:themeColor="accent1"/>
      </w:rPr>
      <w:t>4</w:t>
    </w:r>
    <w:r w:rsidR="000219CF">
      <w:rPr>
        <w:caps/>
        <w:noProof/>
        <w:color w:val="4F81BD" w:themeColor="accent1"/>
      </w:rPr>
      <w:fldChar w:fldCharType="end"/>
    </w:r>
  </w:p>
  <w:p w14:paraId="2805C823" w14:textId="77777777" w:rsidR="000219CF" w:rsidRDefault="000219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3B609" w14:textId="77777777" w:rsidR="0069734A" w:rsidRDefault="0069734A" w:rsidP="000219CF">
      <w:pPr>
        <w:spacing w:after="0" w:line="240" w:lineRule="auto"/>
      </w:pPr>
      <w:r>
        <w:separator/>
      </w:r>
    </w:p>
  </w:footnote>
  <w:footnote w:type="continuationSeparator" w:id="0">
    <w:p w14:paraId="26F61067" w14:textId="77777777" w:rsidR="0069734A" w:rsidRDefault="0069734A" w:rsidP="000219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18CFA" w14:textId="08270B46" w:rsidR="000219CF" w:rsidRDefault="00FB1666">
    <w:pPr>
      <w:pStyle w:val="Header"/>
    </w:pPr>
    <w:r>
      <w:rPr>
        <w:noProof/>
      </w:rPr>
      <mc:AlternateContent>
        <mc:Choice Requires="wps">
          <w:drawing>
            <wp:anchor distT="0" distB="0" distL="118745" distR="118745" simplePos="0" relativeHeight="251657728" behindDoc="1" locked="0" layoutInCell="1" allowOverlap="0" wp14:anchorId="0C44A05E" wp14:editId="26C2544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40425" cy="262255"/>
              <wp:effectExtent l="0" t="0" r="0" b="0"/>
              <wp:wrapSquare wrapText="bothSides"/>
              <wp:docPr id="19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042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C8DFEC" w14:textId="77777777" w:rsidR="000219CF" w:rsidRDefault="004C6AA2">
                          <w:pPr>
                            <w:pStyle w:val="Header"/>
                            <w:tabs>
                              <w:tab w:val="clear" w:pos="4680"/>
                              <w:tab w:val="clear" w:pos="9360"/>
                            </w:tabs>
                            <w:jc w:val="center"/>
                            <w:rPr>
                              <w:caps/>
                              <w:color w:val="FFFFFF" w:themeColor="background1"/>
                            </w:rPr>
                          </w:pPr>
                          <w:r>
                            <w:rPr>
                              <w:caps/>
                              <w:color w:val="FFFFFF" w:themeColor="background1"/>
                            </w:rPr>
                            <w:t>Governance &amp; Priorities Committees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C44A05E" id="Rectangle 197" o:spid="_x0000_s1026" style="position:absolute;margin-left:0;margin-top:0;width:467.75pt;height:20.65pt;z-index:-251658752;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" o:allowoverlap="f" fillcolor="#4f81bd [3204]" stroked="f" strokeweight="2pt">
              <v:textbox style="mso-fit-shape-to-text:t">
                <w:txbxContent>
                  <w:p w14:paraId="3FC8DFEC" w14:textId="77777777" w:rsidR="000219CF" w:rsidRDefault="004C6AA2">
                    <w:pPr>
                      <w:pStyle w:val="Header"/>
                      <w:tabs>
                        <w:tab w:val="clear" w:pos="4680"/>
                        <w:tab w:val="clear" w:pos="9360"/>
                      </w:tabs>
                      <w:jc w:val="center"/>
                      <w:rPr>
                        <w:caps/>
                        <w:color w:val="FFFFFF" w:themeColor="background1"/>
                      </w:rPr>
                    </w:pPr>
                    <w:r>
                      <w:rPr>
                        <w:caps/>
                        <w:color w:val="FFFFFF" w:themeColor="background1"/>
                      </w:rPr>
                      <w:t>Governance &amp; Priorities Committees</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580"/>
      </v:shape>
    </w:pict>
  </w:numPicBullet>
  <w:abstractNum w:abstractNumId="0" w15:restartNumberingAfterBreak="0">
    <w:nsid w:val="07771FB9"/>
    <w:multiLevelType w:val="hybridMultilevel"/>
    <w:tmpl w:val="5620727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CFD6F9D"/>
    <w:multiLevelType w:val="multilevel"/>
    <w:tmpl w:val="75F4913E"/>
    <w:lvl w:ilvl="0">
      <w:start w:val="1"/>
      <w:numFmt w:val="bullet"/>
      <w:pStyle w:val="ListBullet2"/>
      <w:lvlText w:val=""/>
      <w:lvlJc w:val="left"/>
      <w:pPr>
        <w:tabs>
          <w:tab w:val="num" w:pos="1080"/>
        </w:tabs>
        <w:ind w:left="108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 w15:restartNumberingAfterBreak="0">
    <w:nsid w:val="42847CB2"/>
    <w:multiLevelType w:val="hybridMultilevel"/>
    <w:tmpl w:val="1E90BEE4"/>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406"/>
    <w:rsid w:val="000219CF"/>
    <w:rsid w:val="0011420F"/>
    <w:rsid w:val="002A2EFE"/>
    <w:rsid w:val="004213A4"/>
    <w:rsid w:val="004C6AA2"/>
    <w:rsid w:val="005B30F2"/>
    <w:rsid w:val="005C064A"/>
    <w:rsid w:val="0069734A"/>
    <w:rsid w:val="006A6BFA"/>
    <w:rsid w:val="007E276A"/>
    <w:rsid w:val="008A20BA"/>
    <w:rsid w:val="008C3FB7"/>
    <w:rsid w:val="00AE59A5"/>
    <w:rsid w:val="00B818D3"/>
    <w:rsid w:val="00B9305D"/>
    <w:rsid w:val="00CC7576"/>
    <w:rsid w:val="00E57B65"/>
    <w:rsid w:val="00F70406"/>
    <w:rsid w:val="00FB1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0ACFB"/>
  <w15:docId w15:val="{117A0C09-2E3C-4F4E-BDFC-F71416E39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576"/>
  </w:style>
  <w:style w:type="paragraph" w:styleId="Heading3">
    <w:name w:val="heading 3"/>
    <w:basedOn w:val="Normal"/>
    <w:next w:val="Normal"/>
    <w:link w:val="Heading3Char"/>
    <w:qFormat/>
    <w:rsid w:val="00F70406"/>
    <w:pPr>
      <w:keepNext/>
      <w:spacing w:before="240" w:after="60" w:line="240" w:lineRule="auto"/>
      <w:outlineLvl w:val="2"/>
    </w:pPr>
    <w:rPr>
      <w:rFonts w:ascii="Arial" w:eastAsia="Times New Roman" w:hAnsi="Arial" w:cs="Arial"/>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70406"/>
    <w:rPr>
      <w:rFonts w:ascii="Arial" w:eastAsia="Times New Roman" w:hAnsi="Arial" w:cs="Arial"/>
      <w:b/>
      <w:bCs/>
      <w:color w:val="000000"/>
      <w:sz w:val="26"/>
      <w:szCs w:val="26"/>
    </w:rPr>
  </w:style>
  <w:style w:type="paragraph" w:customStyle="1" w:styleId="NormailGBC">
    <w:name w:val="Normail GBC"/>
    <w:basedOn w:val="Normal"/>
    <w:rsid w:val="00F70406"/>
    <w:pPr>
      <w:spacing w:before="60" w:after="60" w:line="288" w:lineRule="auto"/>
      <w:jc w:val="both"/>
    </w:pPr>
    <w:rPr>
      <w:rFonts w:ascii="Arial" w:eastAsia="Times New Roman" w:hAnsi="Arial" w:cs="Arial"/>
      <w:szCs w:val="24"/>
      <w:lang w:val="en-CA"/>
    </w:rPr>
  </w:style>
  <w:style w:type="paragraph" w:styleId="ListBullet2">
    <w:name w:val="List Bullet 2"/>
    <w:basedOn w:val="Normal"/>
    <w:autoRedefine/>
    <w:rsid w:val="00F70406"/>
    <w:pPr>
      <w:numPr>
        <w:numId w:val="3"/>
      </w:numPr>
      <w:spacing w:after="0" w:line="360" w:lineRule="auto"/>
      <w:jc w:val="both"/>
    </w:pPr>
    <w:rPr>
      <w:rFonts w:ascii="Tahoma" w:eastAsia="Times New Roman" w:hAnsi="Tahoma" w:cs="Tahoma"/>
      <w:sz w:val="24"/>
      <w:szCs w:val="24"/>
      <w:lang w:val="en-CA"/>
    </w:rPr>
  </w:style>
  <w:style w:type="paragraph" w:customStyle="1" w:styleId="HeadingGBC7">
    <w:name w:val="Heading GBC7 #.#.#"/>
    <w:basedOn w:val="Normal"/>
    <w:rsid w:val="00F70406"/>
    <w:pPr>
      <w:keepNext/>
      <w:keepLines/>
      <w:pBdr>
        <w:bottom w:val="single" w:sz="12" w:space="1" w:color="0000FF"/>
      </w:pBdr>
      <w:tabs>
        <w:tab w:val="left" w:pos="1440"/>
      </w:tabs>
      <w:spacing w:before="120" w:after="240" w:line="288" w:lineRule="auto"/>
      <w:ind w:left="1440" w:hanging="1080"/>
    </w:pPr>
    <w:rPr>
      <w:rFonts w:ascii="Arial Rounded MT Bold" w:eastAsia="Times New Roman" w:hAnsi="Arial Rounded MT Bold" w:cs="Arial"/>
      <w:color w:val="0000FF"/>
      <w:sz w:val="32"/>
      <w:szCs w:val="24"/>
      <w:lang w:val="en-CA"/>
    </w:rPr>
  </w:style>
  <w:style w:type="paragraph" w:styleId="Header">
    <w:name w:val="header"/>
    <w:basedOn w:val="Normal"/>
    <w:link w:val="HeaderChar"/>
    <w:uiPriority w:val="99"/>
    <w:unhideWhenUsed/>
    <w:rsid w:val="000219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9CF"/>
  </w:style>
  <w:style w:type="paragraph" w:styleId="Footer">
    <w:name w:val="footer"/>
    <w:basedOn w:val="Normal"/>
    <w:link w:val="FooterChar"/>
    <w:uiPriority w:val="99"/>
    <w:unhideWhenUsed/>
    <w:rsid w:val="000219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9CF"/>
  </w:style>
  <w:style w:type="paragraph" w:styleId="BalloonText">
    <w:name w:val="Balloon Text"/>
    <w:basedOn w:val="Normal"/>
    <w:link w:val="BalloonTextChar"/>
    <w:uiPriority w:val="99"/>
    <w:semiHidden/>
    <w:unhideWhenUsed/>
    <w:rsid w:val="000219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9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1010</Words>
  <Characters>5762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George B GEORGE B CUFF &amp; ASSOCIATES LTD. Cuff &amp; Associates Ltd.</vt:lpstr>
    </vt:vector>
  </TitlesOfParts>
  <Company>GCuff</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George B GEORGE B CUFF &amp; ASSOCIATES LTD. Cuff &amp; Associates Ltd.</dc:title>
  <dc:subject/>
  <dc:creator>Users</dc:creator>
  <cp:keywords/>
  <dc:description/>
  <cp:lastModifiedBy>Mike</cp:lastModifiedBy>
  <cp:revision>2</cp:revision>
  <dcterms:created xsi:type="dcterms:W3CDTF">2021-11-22T17:52:00Z</dcterms:created>
  <dcterms:modified xsi:type="dcterms:W3CDTF">2021-11-22T17:52:00Z</dcterms:modified>
</cp:coreProperties>
</file>